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24" w:rsidRDefault="00E13324" w:rsidP="00E13324">
      <w:pPr>
        <w:ind w:firstLine="709"/>
        <w:jc w:val="center"/>
        <w:rPr>
          <w:b/>
          <w:sz w:val="36"/>
          <w:szCs w:val="36"/>
        </w:rPr>
      </w:pPr>
      <w:r>
        <w:rPr>
          <w:b/>
          <w:sz w:val="36"/>
          <w:szCs w:val="36"/>
        </w:rPr>
        <w:t>Z á p i s n i c a</w:t>
      </w:r>
    </w:p>
    <w:p w:rsidR="00E13324" w:rsidRDefault="00E13324" w:rsidP="00E13324">
      <w:pPr>
        <w:jc w:val="center"/>
        <w:rPr>
          <w:sz w:val="32"/>
          <w:szCs w:val="32"/>
        </w:rPr>
      </w:pPr>
      <w:r>
        <w:rPr>
          <w:sz w:val="32"/>
          <w:szCs w:val="32"/>
        </w:rPr>
        <w:t>Z</w:t>
      </w:r>
      <w:r w:rsidR="004846C9">
        <w:rPr>
          <w:sz w:val="32"/>
          <w:szCs w:val="32"/>
        </w:rPr>
        <w:t xml:space="preserve"> opakovaného</w:t>
      </w:r>
      <w:r w:rsidR="0029752E">
        <w:rPr>
          <w:sz w:val="32"/>
          <w:szCs w:val="32"/>
        </w:rPr>
        <w:t> 11.</w:t>
      </w:r>
      <w:r>
        <w:rPr>
          <w:sz w:val="32"/>
          <w:szCs w:val="32"/>
        </w:rPr>
        <w:t xml:space="preserve"> zasadnutia  obecného zastupiteľstva,</w:t>
      </w:r>
    </w:p>
    <w:p w:rsidR="00E13324" w:rsidRDefault="00E13324" w:rsidP="00E13324">
      <w:pPr>
        <w:pBdr>
          <w:bottom w:val="single" w:sz="6" w:space="1" w:color="auto"/>
        </w:pBdr>
        <w:rPr>
          <w:sz w:val="32"/>
          <w:szCs w:val="32"/>
        </w:rPr>
      </w:pPr>
      <w:r>
        <w:rPr>
          <w:sz w:val="32"/>
          <w:szCs w:val="32"/>
        </w:rPr>
        <w:t xml:space="preserve">     ktoré sa konalo dňa </w:t>
      </w:r>
      <w:r w:rsidR="004846C9">
        <w:rPr>
          <w:sz w:val="32"/>
          <w:szCs w:val="32"/>
        </w:rPr>
        <w:t>13.12</w:t>
      </w:r>
      <w:r>
        <w:rPr>
          <w:sz w:val="32"/>
          <w:szCs w:val="32"/>
        </w:rPr>
        <w:t>. 20</w:t>
      </w:r>
      <w:r w:rsidR="002C7573">
        <w:rPr>
          <w:sz w:val="32"/>
          <w:szCs w:val="32"/>
        </w:rPr>
        <w:t>2</w:t>
      </w:r>
      <w:r w:rsidR="0029752E">
        <w:rPr>
          <w:sz w:val="32"/>
          <w:szCs w:val="32"/>
        </w:rPr>
        <w:t>1</w:t>
      </w:r>
      <w:r>
        <w:rPr>
          <w:sz w:val="32"/>
          <w:szCs w:val="32"/>
        </w:rPr>
        <w:t xml:space="preserve"> na Obecnom úrade v Jalovej</w:t>
      </w:r>
    </w:p>
    <w:p w:rsidR="00E13324" w:rsidRDefault="00E13324" w:rsidP="00E13324"/>
    <w:p w:rsidR="00E13324" w:rsidRDefault="00E13324" w:rsidP="00E13324"/>
    <w:p w:rsidR="00E13324" w:rsidRPr="00DA0B7F" w:rsidRDefault="00E13324" w:rsidP="00E13324"/>
    <w:p w:rsidR="0029752E" w:rsidRDefault="00E13324" w:rsidP="00E13324">
      <w:pPr>
        <w:rPr>
          <w:b/>
          <w:i/>
        </w:rPr>
      </w:pPr>
      <w:r w:rsidRPr="00DA0B7F">
        <w:rPr>
          <w:b/>
          <w:i/>
        </w:rPr>
        <w:t>Navrhovaný program:</w:t>
      </w:r>
    </w:p>
    <w:p w:rsidR="0029752E" w:rsidRDefault="0029752E" w:rsidP="0029752E">
      <w:r w:rsidRPr="002B35E3">
        <w:t>1.  Otvorenie</w:t>
      </w:r>
    </w:p>
    <w:p w:rsidR="0029752E" w:rsidRDefault="0029752E" w:rsidP="0029752E">
      <w:r>
        <w:t xml:space="preserve">2.  </w:t>
      </w:r>
      <w:r w:rsidRPr="006E0B31">
        <w:t xml:space="preserve">Správa o výsledkoch kontrolnej činnosti hlavnej kontrolórky za obdobie </w:t>
      </w:r>
    </w:p>
    <w:p w:rsidR="0029752E" w:rsidRPr="000E72EA" w:rsidRDefault="0029752E" w:rsidP="0029752E">
      <w:r>
        <w:t xml:space="preserve">     10/2021-11/2021</w:t>
      </w:r>
      <w:r>
        <w:tab/>
      </w:r>
      <w:r>
        <w:tab/>
      </w:r>
      <w:r>
        <w:tab/>
      </w:r>
      <w:r>
        <w:tab/>
      </w:r>
      <w:r>
        <w:tab/>
      </w:r>
      <w:r>
        <w:tab/>
      </w:r>
      <w:r>
        <w:tab/>
      </w:r>
      <w:r>
        <w:tab/>
      </w:r>
      <w:r w:rsidRPr="000E72EA">
        <w:t>hlavný kontrolór</w:t>
      </w:r>
    </w:p>
    <w:p w:rsidR="0029752E" w:rsidRPr="000E72EA" w:rsidRDefault="0029752E" w:rsidP="0029752E">
      <w:r w:rsidRPr="000E72EA">
        <w:t xml:space="preserve">3   Návrh plánu kontrolnej činnosti na I. polrok 2022 </w:t>
      </w:r>
    </w:p>
    <w:p w:rsidR="0029752E" w:rsidRPr="000E72EA" w:rsidRDefault="0029752E" w:rsidP="0029752E">
      <w:pPr>
        <w:rPr>
          <w:i/>
        </w:rPr>
      </w:pPr>
      <w:r>
        <w:tab/>
      </w:r>
      <w:r>
        <w:tab/>
      </w:r>
      <w:r>
        <w:tab/>
      </w:r>
      <w:r>
        <w:tab/>
      </w:r>
      <w:r>
        <w:tab/>
      </w:r>
      <w:r>
        <w:tab/>
      </w:r>
      <w:r>
        <w:tab/>
      </w:r>
      <w:r>
        <w:tab/>
      </w:r>
      <w:r>
        <w:tab/>
      </w:r>
      <w:r>
        <w:tab/>
        <w:t>hlavný kontrolór</w:t>
      </w:r>
    </w:p>
    <w:p w:rsidR="0029752E" w:rsidRDefault="0029752E" w:rsidP="0029752E">
      <w:r>
        <w:t>4.  Návrh rozpočtu na rok 2022, 2023, 2024</w:t>
      </w:r>
      <w:r>
        <w:tab/>
      </w:r>
      <w:r>
        <w:tab/>
      </w:r>
      <w:r>
        <w:tab/>
      </w:r>
      <w:r>
        <w:tab/>
      </w:r>
      <w:r>
        <w:tab/>
        <w:t>starosta obce</w:t>
      </w:r>
    </w:p>
    <w:p w:rsidR="0029752E" w:rsidRDefault="0029752E" w:rsidP="0029752E">
      <w:r>
        <w:t>5.  Aktuálne otázky života v obce</w:t>
      </w:r>
      <w:r>
        <w:tab/>
      </w:r>
      <w:r>
        <w:tab/>
      </w:r>
      <w:r>
        <w:tab/>
      </w:r>
      <w:r>
        <w:tab/>
      </w:r>
      <w:r>
        <w:tab/>
      </w:r>
      <w:r>
        <w:tab/>
        <w:t>starosta obce</w:t>
      </w:r>
    </w:p>
    <w:p w:rsidR="00E13324" w:rsidRDefault="008E249D" w:rsidP="008E249D">
      <w:r>
        <w:t>6. doplňujúci bod zmluva o spoločnom postupe uzatvorená podľa § 51 zák. č. 40/1964 Zb</w:t>
      </w:r>
    </w:p>
    <w:p w:rsidR="008E249D" w:rsidRDefault="008E249D" w:rsidP="008E249D">
      <w:r>
        <w:tab/>
      </w:r>
      <w:r>
        <w:tab/>
      </w:r>
      <w:r>
        <w:tab/>
      </w:r>
      <w:r>
        <w:tab/>
      </w:r>
      <w:r>
        <w:tab/>
      </w:r>
      <w:r>
        <w:tab/>
      </w:r>
      <w:r>
        <w:tab/>
      </w:r>
      <w:r>
        <w:tab/>
      </w:r>
      <w:r>
        <w:tab/>
      </w:r>
      <w:r>
        <w:tab/>
        <w:t>starosta obce</w:t>
      </w:r>
    </w:p>
    <w:p w:rsidR="008E249D" w:rsidRDefault="008E249D" w:rsidP="008E249D">
      <w:r>
        <w:t>7.  Záver</w:t>
      </w:r>
      <w:r>
        <w:tab/>
      </w:r>
      <w:r>
        <w:tab/>
      </w:r>
      <w:r>
        <w:tab/>
      </w:r>
      <w:r>
        <w:tab/>
      </w:r>
      <w:r>
        <w:tab/>
      </w:r>
      <w:r>
        <w:tab/>
      </w:r>
      <w:r>
        <w:tab/>
      </w:r>
      <w:r>
        <w:tab/>
      </w:r>
      <w:r>
        <w:tab/>
        <w:t>starosta obce</w:t>
      </w:r>
    </w:p>
    <w:p w:rsidR="008E249D" w:rsidRPr="00DA0B7F" w:rsidRDefault="008E249D" w:rsidP="008E249D"/>
    <w:p w:rsidR="00E13324" w:rsidRPr="00DA0B7F" w:rsidRDefault="00E13324" w:rsidP="00E13324">
      <w:pPr>
        <w:numPr>
          <w:ilvl w:val="0"/>
          <w:numId w:val="1"/>
        </w:numPr>
        <w:rPr>
          <w:b/>
        </w:rPr>
      </w:pPr>
      <w:r w:rsidRPr="00DA0B7F">
        <w:rPr>
          <w:b/>
        </w:rPr>
        <w:t>Otvorenie</w:t>
      </w:r>
    </w:p>
    <w:p w:rsidR="00E13324" w:rsidRPr="00DA0B7F" w:rsidRDefault="00E13324" w:rsidP="00E13324">
      <w:pPr>
        <w:ind w:left="720"/>
        <w:rPr>
          <w:b/>
        </w:rPr>
      </w:pPr>
    </w:p>
    <w:p w:rsidR="00E13324" w:rsidRPr="00DA0B7F" w:rsidRDefault="00E13324" w:rsidP="00D523FC">
      <w:pPr>
        <w:ind w:firstLine="360"/>
        <w:jc w:val="both"/>
      </w:pPr>
      <w:r w:rsidRPr="00DA0B7F">
        <w:t>Rokovanie zasadnutia OZ otvoril a viedol Radoslav Michalčin</w:t>
      </w:r>
      <w:r w:rsidR="00D523FC">
        <w:t>,</w:t>
      </w:r>
      <w:r w:rsidRPr="00DA0B7F">
        <w:t xml:space="preserve"> starosta obce, privítal poslancov, hlavnú kontrolórku a zapisovateľku. </w:t>
      </w:r>
    </w:p>
    <w:p w:rsidR="00E13324" w:rsidRPr="00DA0B7F" w:rsidRDefault="00E13324" w:rsidP="00D523FC">
      <w:pPr>
        <w:ind w:firstLine="360"/>
        <w:jc w:val="both"/>
      </w:pPr>
      <w:r w:rsidRPr="00DA0B7F">
        <w:t xml:space="preserve">Starosta konštatoval, že na zasadnutí sú prítomní </w:t>
      </w:r>
      <w:r w:rsidR="004846C9">
        <w:t>3</w:t>
      </w:r>
      <w:r w:rsidRPr="00DA0B7F">
        <w:t xml:space="preserve"> z  3 poslancov, ktorí môžu hlasovať za schválenie programu.</w:t>
      </w:r>
    </w:p>
    <w:p w:rsidR="00E13324" w:rsidRPr="00DA0B7F" w:rsidRDefault="00E13324" w:rsidP="00D523FC">
      <w:pPr>
        <w:ind w:firstLine="360"/>
        <w:jc w:val="both"/>
      </w:pPr>
      <w:r w:rsidRPr="00DA0B7F">
        <w:t>Návrh programu bol zverejnený pred zasadnutím OZ a poslanci ho dostali na e</w:t>
      </w:r>
      <w:r w:rsidR="00D523FC">
        <w:t>-</w:t>
      </w:r>
      <w:r w:rsidRPr="00DA0B7F">
        <w:t xml:space="preserve">mail domov. </w:t>
      </w:r>
      <w:r w:rsidR="004846C9">
        <w:t xml:space="preserve">Starosta dal návrh na doplnenie bodu </w:t>
      </w:r>
      <w:r w:rsidR="008E249D">
        <w:t>schválenie</w:t>
      </w:r>
      <w:r w:rsidR="004846C9">
        <w:t xml:space="preserve"> zmluv</w:t>
      </w:r>
      <w:r w:rsidR="008E249D">
        <w:t>y</w:t>
      </w:r>
      <w:r w:rsidR="004846C9">
        <w:t xml:space="preserve"> o spoločnom postupe uzatvorená podľa § 51 zák. č. 40/1964 Zb.</w:t>
      </w:r>
      <w:r w:rsidR="00632936">
        <w:t>S</w:t>
      </w:r>
      <w:r w:rsidRPr="00DA0B7F">
        <w:t>tarosta  dal o</w:t>
      </w:r>
      <w:r w:rsidR="00632936">
        <w:t xml:space="preserve"> doplňujúcom bode a návrhu </w:t>
      </w:r>
      <w:r w:rsidRPr="00DA0B7F">
        <w:t>programu  hlasovať</w:t>
      </w:r>
      <w:r w:rsidR="00D523FC">
        <w:t>.</w:t>
      </w:r>
    </w:p>
    <w:p w:rsidR="00E13324" w:rsidRPr="00DA0B7F" w:rsidRDefault="00E13324" w:rsidP="00E13324">
      <w:pPr>
        <w:ind w:left="360"/>
      </w:pPr>
    </w:p>
    <w:p w:rsidR="00E13324" w:rsidRPr="00DA0B7F" w:rsidRDefault="00E13324" w:rsidP="00E13324">
      <w:pPr>
        <w:ind w:left="360"/>
        <w:rPr>
          <w:b/>
        </w:rPr>
      </w:pPr>
      <w:r w:rsidRPr="00DA0B7F">
        <w:rPr>
          <w:b/>
        </w:rPr>
        <w:t>Hlasovanie:</w:t>
      </w:r>
    </w:p>
    <w:p w:rsidR="00E13324" w:rsidRPr="00DA0B7F" w:rsidRDefault="00E13324" w:rsidP="00E13324">
      <w:pPr>
        <w:pStyle w:val="Bezriadkovania"/>
      </w:pPr>
      <w:r w:rsidRPr="00DA0B7F">
        <w:rPr>
          <w:b/>
        </w:rPr>
        <w:t>za</w:t>
      </w:r>
      <w:r w:rsidRPr="00DA0B7F">
        <w:t xml:space="preserve">: </w:t>
      </w:r>
      <w:r w:rsidR="00444BE6">
        <w:t>Mgr. Marianna Michalčinová,</w:t>
      </w:r>
      <w:r w:rsidRPr="00DA0B7F">
        <w:t xml:space="preserve">  Milan Basoš</w:t>
      </w:r>
      <w:r w:rsidR="004846C9">
        <w:t>, Viktor Leško</w:t>
      </w:r>
    </w:p>
    <w:p w:rsidR="00E13324" w:rsidRPr="00DA0B7F" w:rsidRDefault="00E13324" w:rsidP="00E13324">
      <w:pPr>
        <w:pStyle w:val="Bezriadkovania"/>
      </w:pPr>
      <w:r w:rsidRPr="00DA0B7F">
        <w:rPr>
          <w:b/>
        </w:rPr>
        <w:t>proti</w:t>
      </w:r>
      <w:r w:rsidRPr="00D523FC">
        <w:rPr>
          <w:b/>
          <w:bCs/>
        </w:rPr>
        <w:t>:</w:t>
      </w:r>
      <w:r w:rsidR="00D523FC" w:rsidRPr="00D523FC">
        <w:rPr>
          <w:b/>
          <w:bCs/>
        </w:rPr>
        <w:t>0</w:t>
      </w:r>
    </w:p>
    <w:p w:rsidR="00E13324" w:rsidRPr="00DA0B7F" w:rsidRDefault="00E13324" w:rsidP="00E13324">
      <w:pPr>
        <w:pStyle w:val="Bezriadkovania"/>
        <w:rPr>
          <w:b/>
        </w:rPr>
      </w:pPr>
      <w:r w:rsidRPr="00DA0B7F">
        <w:rPr>
          <w:b/>
        </w:rPr>
        <w:t>zdržali sa:</w:t>
      </w:r>
      <w:r w:rsidR="00D523FC">
        <w:rPr>
          <w:b/>
        </w:rPr>
        <w:t xml:space="preserve"> 0</w:t>
      </w:r>
    </w:p>
    <w:p w:rsidR="00E13324" w:rsidRPr="00DA0B7F" w:rsidRDefault="00E13324" w:rsidP="00E13324">
      <w:pPr>
        <w:pStyle w:val="Bezriadkovania"/>
        <w:rPr>
          <w:b/>
        </w:rPr>
      </w:pPr>
      <w:r w:rsidRPr="00DA0B7F">
        <w:rPr>
          <w:b/>
        </w:rPr>
        <w:t>nehlasovali:</w:t>
      </w:r>
      <w:r w:rsidR="00D523FC">
        <w:rPr>
          <w:b/>
        </w:rPr>
        <w:t xml:space="preserve"> 0</w:t>
      </w:r>
    </w:p>
    <w:p w:rsidR="00E13324" w:rsidRPr="00DA0B7F" w:rsidRDefault="00E13324" w:rsidP="00E13324">
      <w:pPr>
        <w:ind w:left="360"/>
      </w:pPr>
    </w:p>
    <w:p w:rsidR="00E13324" w:rsidRPr="00DA0B7F" w:rsidRDefault="00E13324" w:rsidP="00E13324">
      <w:pPr>
        <w:rPr>
          <w:b/>
        </w:rPr>
      </w:pPr>
    </w:p>
    <w:p w:rsidR="00E13324" w:rsidRDefault="00E13324" w:rsidP="00E73376">
      <w:pPr>
        <w:numPr>
          <w:ilvl w:val="0"/>
          <w:numId w:val="1"/>
        </w:numPr>
        <w:rPr>
          <w:b/>
        </w:rPr>
      </w:pPr>
      <w:r w:rsidRPr="00DA0B7F">
        <w:rPr>
          <w:b/>
        </w:rPr>
        <w:t>Správa o výsledk</w:t>
      </w:r>
      <w:r w:rsidR="00D523FC">
        <w:rPr>
          <w:b/>
        </w:rPr>
        <w:t>och</w:t>
      </w:r>
      <w:r w:rsidRPr="00DA0B7F">
        <w:rPr>
          <w:b/>
        </w:rPr>
        <w:t xml:space="preserve"> kontrolnej činnosti </w:t>
      </w:r>
      <w:r w:rsidR="00D523FC">
        <w:rPr>
          <w:b/>
        </w:rPr>
        <w:t>hlavnej kontrolórky za obdobie 10/2021 – 11/2021</w:t>
      </w:r>
    </w:p>
    <w:p w:rsidR="00D523FC" w:rsidRPr="00DA0B7F" w:rsidRDefault="00D523FC" w:rsidP="00E13324">
      <w:pPr>
        <w:rPr>
          <w:b/>
        </w:rPr>
      </w:pPr>
    </w:p>
    <w:p w:rsidR="00E13324" w:rsidRDefault="00E13324" w:rsidP="00D523FC">
      <w:pPr>
        <w:pStyle w:val="Zkladntext"/>
        <w:ind w:firstLine="425"/>
      </w:pPr>
      <w:r w:rsidRPr="00DA0B7F">
        <w:t xml:space="preserve">   Hlavná kontrolórka obce predložila správy </w:t>
      </w:r>
      <w:r w:rsidR="00444BE6" w:rsidRPr="00444BE6">
        <w:t xml:space="preserve">o výsledkoch kontrolnej činnosti </w:t>
      </w:r>
      <w:r w:rsidR="00444BE6">
        <w:t>hlavnej ko</w:t>
      </w:r>
      <w:r w:rsidR="00444BE6" w:rsidRPr="00444BE6">
        <w:t xml:space="preserve">ntrolórky za obdobie </w:t>
      </w:r>
      <w:r w:rsidR="0029752E">
        <w:t>10/2021</w:t>
      </w:r>
      <w:r w:rsidR="00444BE6" w:rsidRPr="00444BE6">
        <w:t xml:space="preserve"> – 11/202</w:t>
      </w:r>
      <w:r w:rsidR="0029752E">
        <w:t>1</w:t>
      </w:r>
      <w:r w:rsidR="007823AE">
        <w:t xml:space="preserve">, </w:t>
      </w:r>
      <w:r w:rsidRPr="00DA0B7F">
        <w:t>ktoré boli poslancom naskenované a poslané e</w:t>
      </w:r>
      <w:r w:rsidR="007823AE">
        <w:t>-mailom aj s návrhom uznesenia.</w:t>
      </w:r>
    </w:p>
    <w:p w:rsidR="00E13324" w:rsidRPr="00DA0B7F" w:rsidRDefault="00E13324" w:rsidP="00E13324">
      <w:pPr>
        <w:pStyle w:val="Bezriadkovania"/>
        <w:rPr>
          <w:b/>
          <w:u w:val="single"/>
        </w:rPr>
      </w:pPr>
      <w:r w:rsidRPr="00DA0B7F">
        <w:rPr>
          <w:b/>
          <w:u w:val="single"/>
        </w:rPr>
        <w:t>Písomný návrh uznesenia:</w:t>
      </w:r>
    </w:p>
    <w:p w:rsidR="007823AE" w:rsidRDefault="007823AE" w:rsidP="007823AE">
      <w:pPr>
        <w:spacing w:before="120" w:after="120"/>
        <w:jc w:val="both"/>
      </w:pPr>
      <w:r>
        <w:t>Obecné zastupiteľstvo v Jalovej</w:t>
      </w:r>
    </w:p>
    <w:p w:rsidR="007823AE" w:rsidRDefault="007823AE" w:rsidP="007823AE">
      <w:pPr>
        <w:spacing w:before="120" w:after="120"/>
        <w:jc w:val="both"/>
        <w:rPr>
          <w:b/>
        </w:rPr>
      </w:pPr>
      <w:r>
        <w:rPr>
          <w:b/>
        </w:rPr>
        <w:t>berie na vedomie</w:t>
      </w:r>
    </w:p>
    <w:p w:rsidR="007823AE" w:rsidRDefault="007823AE" w:rsidP="007823AE">
      <w:pPr>
        <w:spacing w:before="120" w:after="120"/>
        <w:jc w:val="both"/>
      </w:pPr>
      <w:r>
        <w:t xml:space="preserve">Správu o výsledkoch kontrolnej činnosti hlavnej kontrolórky za obdobie </w:t>
      </w:r>
      <w:r w:rsidR="0029752E">
        <w:t>10</w:t>
      </w:r>
      <w:r>
        <w:t>/202</w:t>
      </w:r>
      <w:r w:rsidR="0029752E">
        <w:t>1</w:t>
      </w:r>
      <w:r>
        <w:t xml:space="preserve"> – 11/202</w:t>
      </w:r>
      <w:r w:rsidR="0029752E">
        <w:t>1</w:t>
      </w:r>
      <w:r>
        <w:t>.</w:t>
      </w:r>
    </w:p>
    <w:p w:rsidR="00E13324" w:rsidRPr="00DA0B7F" w:rsidRDefault="00E13324" w:rsidP="00E13324">
      <w:pPr>
        <w:pStyle w:val="Bezriadkovania"/>
        <w:rPr>
          <w:b/>
        </w:rPr>
      </w:pPr>
    </w:p>
    <w:p w:rsidR="00E13324" w:rsidRPr="00DA0B7F" w:rsidRDefault="00E13324" w:rsidP="00E13324">
      <w:pPr>
        <w:pStyle w:val="Bezriadkovania"/>
        <w:rPr>
          <w:b/>
          <w:u w:val="single"/>
        </w:rPr>
      </w:pPr>
    </w:p>
    <w:p w:rsidR="00E13324" w:rsidRPr="00DA0B7F" w:rsidRDefault="00E13324" w:rsidP="00E13324">
      <w:pPr>
        <w:pStyle w:val="Bezriadkovania"/>
        <w:rPr>
          <w:b/>
        </w:rPr>
      </w:pPr>
      <w:r w:rsidRPr="00DA0B7F">
        <w:rPr>
          <w:b/>
        </w:rPr>
        <w:t>Hlasovanie o písomnom návrhu:</w:t>
      </w:r>
    </w:p>
    <w:p w:rsidR="00E13324" w:rsidRPr="00DA0B7F" w:rsidRDefault="00E13324" w:rsidP="00E13324">
      <w:pPr>
        <w:pStyle w:val="Bezriadkovania"/>
      </w:pPr>
      <w:r w:rsidRPr="00DA0B7F">
        <w:rPr>
          <w:b/>
        </w:rPr>
        <w:t>za</w:t>
      </w:r>
      <w:r w:rsidRPr="00DA0B7F">
        <w:t xml:space="preserve">: </w:t>
      </w:r>
      <w:r w:rsidR="00444BE6">
        <w:t>Mgr. Marianna Michalčinová,</w:t>
      </w:r>
      <w:r w:rsidRPr="00DA0B7F">
        <w:t xml:space="preserve"> Milan Basoš</w:t>
      </w:r>
      <w:r w:rsidR="008E249D">
        <w:t>, Viktor Leško</w:t>
      </w:r>
    </w:p>
    <w:p w:rsidR="00E13324" w:rsidRPr="00DA0B7F" w:rsidRDefault="00E13324" w:rsidP="00E13324">
      <w:pPr>
        <w:pStyle w:val="Bezriadkovania"/>
      </w:pPr>
      <w:r w:rsidRPr="00DA0B7F">
        <w:rPr>
          <w:b/>
        </w:rPr>
        <w:t>proti</w:t>
      </w:r>
      <w:r w:rsidRPr="00D523FC">
        <w:rPr>
          <w:b/>
          <w:bCs/>
        </w:rPr>
        <w:t>:</w:t>
      </w:r>
      <w:r w:rsidR="00D523FC" w:rsidRPr="00D523FC">
        <w:rPr>
          <w:b/>
          <w:bCs/>
        </w:rPr>
        <w:t xml:space="preserve"> 0</w:t>
      </w:r>
    </w:p>
    <w:p w:rsidR="00E13324" w:rsidRPr="00DA0B7F" w:rsidRDefault="00E13324" w:rsidP="00E13324">
      <w:pPr>
        <w:pStyle w:val="Bezriadkovania"/>
        <w:rPr>
          <w:b/>
        </w:rPr>
      </w:pPr>
      <w:r w:rsidRPr="00DA0B7F">
        <w:rPr>
          <w:b/>
        </w:rPr>
        <w:t>zdržali sa:</w:t>
      </w:r>
      <w:r w:rsidR="00D523FC">
        <w:rPr>
          <w:b/>
        </w:rPr>
        <w:t xml:space="preserve"> 0</w:t>
      </w:r>
    </w:p>
    <w:p w:rsidR="00E13324" w:rsidRPr="00DA0B7F" w:rsidRDefault="00E13324" w:rsidP="00E13324">
      <w:pPr>
        <w:pStyle w:val="Bezriadkovania"/>
        <w:rPr>
          <w:b/>
        </w:rPr>
      </w:pPr>
      <w:r w:rsidRPr="00DA0B7F">
        <w:rPr>
          <w:b/>
        </w:rPr>
        <w:t>nehlasovali:</w:t>
      </w:r>
      <w:r w:rsidR="00D523FC">
        <w:rPr>
          <w:b/>
        </w:rPr>
        <w:t xml:space="preserve"> 0</w:t>
      </w:r>
    </w:p>
    <w:p w:rsidR="00E13324" w:rsidRDefault="00E13324" w:rsidP="00E13324">
      <w:pPr>
        <w:pStyle w:val="Bezriadkovania"/>
        <w:rPr>
          <w:b/>
        </w:rPr>
      </w:pPr>
    </w:p>
    <w:p w:rsidR="00E13324" w:rsidRPr="00DA0B7F" w:rsidRDefault="00E13324" w:rsidP="00E13324">
      <w:pPr>
        <w:pStyle w:val="Bezriadkovania"/>
        <w:rPr>
          <w:b/>
        </w:rPr>
      </w:pPr>
    </w:p>
    <w:p w:rsidR="001C054E" w:rsidRPr="001C054E" w:rsidRDefault="001C054E" w:rsidP="00E73376">
      <w:pPr>
        <w:numPr>
          <w:ilvl w:val="0"/>
          <w:numId w:val="1"/>
        </w:numPr>
        <w:rPr>
          <w:b/>
        </w:rPr>
      </w:pPr>
      <w:r w:rsidRPr="00D523FC">
        <w:rPr>
          <w:b/>
        </w:rPr>
        <w:t>Návrh plánu kontrolnej činnosti na I. polrok 202</w:t>
      </w:r>
      <w:r w:rsidR="0029752E" w:rsidRPr="00D523FC">
        <w:rPr>
          <w:b/>
        </w:rPr>
        <w:t>2</w:t>
      </w:r>
    </w:p>
    <w:p w:rsidR="001C054E" w:rsidRPr="00DA0B7F" w:rsidRDefault="001C054E" w:rsidP="00D523FC">
      <w:pPr>
        <w:spacing w:before="120" w:after="120"/>
        <w:ind w:firstLine="708"/>
        <w:jc w:val="both"/>
      </w:pPr>
      <w:r w:rsidRPr="00DA0B7F">
        <w:t>Hlavná kontrolórka obce predložila návrh plánu kontrolnej činnosti na I. polrok 202</w:t>
      </w:r>
      <w:r w:rsidR="00B37814">
        <w:t>2</w:t>
      </w:r>
      <w:r>
        <w:t>,</w:t>
      </w:r>
      <w:r w:rsidRPr="00DA0B7F">
        <w:t xml:space="preserve"> ktorý bol poslancom naskenovaný a poslaný e-mailom aj s návrhom uznesenia..</w:t>
      </w:r>
    </w:p>
    <w:p w:rsidR="001C054E" w:rsidRPr="00DA0B7F" w:rsidRDefault="001C054E" w:rsidP="001C054E">
      <w:pPr>
        <w:pStyle w:val="Bezriadkovania"/>
        <w:rPr>
          <w:b/>
          <w:u w:val="single"/>
        </w:rPr>
      </w:pPr>
      <w:r w:rsidRPr="00DA0B7F">
        <w:rPr>
          <w:b/>
          <w:u w:val="single"/>
        </w:rPr>
        <w:t>Písomný návrh uznesenia :</w:t>
      </w:r>
    </w:p>
    <w:p w:rsidR="0027549A" w:rsidRPr="00B37814" w:rsidRDefault="001C054E" w:rsidP="00B37814">
      <w:pPr>
        <w:spacing w:before="120" w:after="120"/>
        <w:jc w:val="both"/>
      </w:pPr>
      <w:r w:rsidRPr="00DA0B7F">
        <w:t xml:space="preserve">Obecné zastupiteľstvo </w:t>
      </w:r>
      <w:r w:rsidRPr="00B37814">
        <w:t>v</w:t>
      </w:r>
      <w:r w:rsidR="0027549A" w:rsidRPr="00B37814">
        <w:t> </w:t>
      </w:r>
      <w:r w:rsidRPr="00B37814">
        <w:t>Jalovej</w:t>
      </w:r>
    </w:p>
    <w:p w:rsidR="00B37814" w:rsidRDefault="00B37814" w:rsidP="00B37814">
      <w:pPr>
        <w:tabs>
          <w:tab w:val="left" w:pos="284"/>
        </w:tabs>
        <w:spacing w:before="120" w:after="120"/>
        <w:jc w:val="both"/>
        <w:rPr>
          <w:b/>
        </w:rPr>
      </w:pPr>
      <w:r>
        <w:rPr>
          <w:b/>
        </w:rPr>
        <w:t>s</w:t>
      </w:r>
      <w:r w:rsidR="001C054E" w:rsidRPr="0027549A">
        <w:rPr>
          <w:b/>
        </w:rPr>
        <w:t>chvaľuje</w:t>
      </w:r>
    </w:p>
    <w:p w:rsidR="001C054E" w:rsidRPr="00DA0B7F" w:rsidRDefault="00B37814" w:rsidP="00B37814">
      <w:pPr>
        <w:tabs>
          <w:tab w:val="left" w:pos="284"/>
        </w:tabs>
        <w:spacing w:before="120" w:after="120"/>
        <w:jc w:val="both"/>
      </w:pPr>
      <w:r>
        <w:t>P</w:t>
      </w:r>
      <w:r w:rsidR="001C054E" w:rsidRPr="00DA0B7F">
        <w:t>lán kontrolnej činnosti</w:t>
      </w:r>
      <w:r>
        <w:t xml:space="preserve"> hlavnej kontrolórky</w:t>
      </w:r>
      <w:r w:rsidR="001C054E" w:rsidRPr="00DA0B7F">
        <w:t xml:space="preserve"> na I. polrok 202</w:t>
      </w:r>
      <w:r w:rsidR="0029752E">
        <w:t>2</w:t>
      </w:r>
    </w:p>
    <w:p w:rsidR="001C054E" w:rsidRPr="00DA0B7F" w:rsidRDefault="001C054E" w:rsidP="001C054E">
      <w:pPr>
        <w:tabs>
          <w:tab w:val="left" w:pos="284"/>
        </w:tabs>
        <w:ind w:left="720"/>
        <w:rPr>
          <w:b/>
        </w:rPr>
      </w:pPr>
    </w:p>
    <w:p w:rsidR="001C054E" w:rsidRPr="00DA0B7F" w:rsidRDefault="001C054E" w:rsidP="001C054E">
      <w:pPr>
        <w:pStyle w:val="Bezriadkovania"/>
        <w:rPr>
          <w:b/>
        </w:rPr>
      </w:pPr>
      <w:r w:rsidRPr="00DA0B7F">
        <w:rPr>
          <w:b/>
        </w:rPr>
        <w:t>Hlasovanie o písomnom návrhu:</w:t>
      </w:r>
    </w:p>
    <w:p w:rsidR="001C054E" w:rsidRPr="00DA0B7F" w:rsidRDefault="001C054E" w:rsidP="001C054E">
      <w:pPr>
        <w:pStyle w:val="Bezriadkovania"/>
      </w:pPr>
      <w:r w:rsidRPr="00DA0B7F">
        <w:rPr>
          <w:b/>
        </w:rPr>
        <w:t>za</w:t>
      </w:r>
      <w:r w:rsidRPr="00DA0B7F">
        <w:t>:</w:t>
      </w:r>
      <w:r>
        <w:t>Mgr. Marianna Michalčinová,</w:t>
      </w:r>
      <w:r w:rsidRPr="00DA0B7F">
        <w:t xml:space="preserve"> Milan Basoš</w:t>
      </w:r>
      <w:r w:rsidR="008E249D">
        <w:t>, Viktor Leško</w:t>
      </w:r>
    </w:p>
    <w:p w:rsidR="00E73376" w:rsidRPr="00DA0B7F" w:rsidRDefault="00E73376" w:rsidP="00E73376">
      <w:pPr>
        <w:pStyle w:val="Bezriadkovania"/>
      </w:pPr>
      <w:r w:rsidRPr="00DA0B7F">
        <w:rPr>
          <w:b/>
        </w:rPr>
        <w:t>proti</w:t>
      </w:r>
      <w:r w:rsidRPr="00D523FC">
        <w:rPr>
          <w:b/>
          <w:bCs/>
        </w:rPr>
        <w:t>:0</w:t>
      </w:r>
    </w:p>
    <w:p w:rsidR="00E73376" w:rsidRPr="00DA0B7F" w:rsidRDefault="00E73376" w:rsidP="00E73376">
      <w:pPr>
        <w:pStyle w:val="Bezriadkovania"/>
        <w:rPr>
          <w:b/>
        </w:rPr>
      </w:pPr>
      <w:r w:rsidRPr="00DA0B7F">
        <w:rPr>
          <w:b/>
        </w:rPr>
        <w:t>zdržali sa:</w:t>
      </w:r>
      <w:r>
        <w:rPr>
          <w:b/>
        </w:rPr>
        <w:t xml:space="preserve"> 0</w:t>
      </w:r>
    </w:p>
    <w:p w:rsidR="001C054E" w:rsidRDefault="00E73376" w:rsidP="00E73376">
      <w:pPr>
        <w:pStyle w:val="Bezriadkovania"/>
        <w:rPr>
          <w:b/>
        </w:rPr>
      </w:pPr>
      <w:r w:rsidRPr="00DA0B7F">
        <w:rPr>
          <w:b/>
        </w:rPr>
        <w:t>nehlasovali:</w:t>
      </w:r>
      <w:r>
        <w:rPr>
          <w:b/>
        </w:rPr>
        <w:t xml:space="preserve"> 0</w:t>
      </w:r>
    </w:p>
    <w:p w:rsidR="001C054E" w:rsidRDefault="001C054E" w:rsidP="001C054E">
      <w:pPr>
        <w:pStyle w:val="Bezriadkovania"/>
        <w:rPr>
          <w:b/>
        </w:rPr>
      </w:pPr>
    </w:p>
    <w:p w:rsidR="00AE63D0" w:rsidRPr="00DA0B7F" w:rsidRDefault="00AE63D0" w:rsidP="00B77C9F">
      <w:pPr>
        <w:pStyle w:val="Bezriadkovania"/>
        <w:rPr>
          <w:b/>
        </w:rPr>
      </w:pPr>
    </w:p>
    <w:p w:rsidR="0027549A" w:rsidRPr="00DA0B7F" w:rsidRDefault="0027549A" w:rsidP="00E73376">
      <w:pPr>
        <w:numPr>
          <w:ilvl w:val="0"/>
          <w:numId w:val="1"/>
        </w:numPr>
        <w:rPr>
          <w:b/>
        </w:rPr>
      </w:pPr>
      <w:r w:rsidRPr="00DA0B7F">
        <w:rPr>
          <w:b/>
        </w:rPr>
        <w:t>Návrh rozpočtu na rok 202</w:t>
      </w:r>
      <w:r w:rsidR="0029752E">
        <w:rPr>
          <w:b/>
        </w:rPr>
        <w:t>2</w:t>
      </w:r>
      <w:r w:rsidRPr="00DA0B7F">
        <w:rPr>
          <w:b/>
        </w:rPr>
        <w:t>, 202</w:t>
      </w:r>
      <w:r w:rsidR="0029752E">
        <w:rPr>
          <w:b/>
        </w:rPr>
        <w:t>3</w:t>
      </w:r>
      <w:r w:rsidRPr="00DA0B7F">
        <w:rPr>
          <w:b/>
        </w:rPr>
        <w:t>, 202</w:t>
      </w:r>
      <w:r w:rsidR="0029752E">
        <w:rPr>
          <w:b/>
        </w:rPr>
        <w:t>4</w:t>
      </w:r>
    </w:p>
    <w:p w:rsidR="0027549A" w:rsidRPr="00DA0B7F" w:rsidRDefault="0027549A" w:rsidP="0027549A">
      <w:pPr>
        <w:pStyle w:val="Bezriadkovania"/>
        <w:ind w:left="284"/>
        <w:rPr>
          <w:b/>
        </w:rPr>
      </w:pPr>
    </w:p>
    <w:p w:rsidR="0027549A" w:rsidRDefault="0027549A" w:rsidP="00E73376">
      <w:pPr>
        <w:pStyle w:val="Bezriadkovania"/>
        <w:ind w:firstLine="426"/>
        <w:jc w:val="both"/>
      </w:pPr>
      <w:r w:rsidRPr="00DA0B7F">
        <w:t xml:space="preserve">Návrh rozpočtu bol zverejnený na úradnej tabuli a elektronickej úradnej tabuli </w:t>
      </w:r>
      <w:r w:rsidR="0029752E">
        <w:t>10</w:t>
      </w:r>
      <w:r w:rsidRPr="00DA0B7F">
        <w:t>.11.20</w:t>
      </w:r>
      <w:r w:rsidR="00B77C9F">
        <w:t>2</w:t>
      </w:r>
      <w:r w:rsidR="0029752E">
        <w:t>1</w:t>
      </w:r>
      <w:r w:rsidRPr="00DA0B7F">
        <w:t xml:space="preserve">. </w:t>
      </w:r>
      <w:r w:rsidR="00E73376">
        <w:t>B</w:t>
      </w:r>
      <w:r w:rsidRPr="00DA0B7F">
        <w:t>ol vypracovaný na základe predpokladaných príjmov a výdavkov.</w:t>
      </w:r>
      <w:r w:rsidR="009071F1">
        <w:t xml:space="preserve"> Hlavná kontrolórka predniesla svoje odborné stanovisko k viacročnému rozpočtu na roky 2022 – 2024.</w:t>
      </w:r>
      <w:r w:rsidR="00E73376">
        <w:t>Starosta informoval o jednotlivých položkách rozpočtu.</w:t>
      </w:r>
    </w:p>
    <w:p w:rsidR="005E15FB" w:rsidRDefault="005E15FB" w:rsidP="005E15FB">
      <w:pPr>
        <w:spacing w:before="120" w:after="120"/>
        <w:jc w:val="both"/>
      </w:pPr>
      <w:r>
        <w:t>BEŽNÉ PRÍJMY vo výške 19 193,00 € sa skladajú:</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 xml:space="preserve">predpokladaný výnos dane poukázaný územnej samospráve vo výške:  16 500,00 </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daň z nehnuteľnosti – pozemky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560,00 </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daň z nehnuteľnosti – stavby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300,00 </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daň za psa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39,00</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poplatok za odpad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450,00</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príjmy z prenájmu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30,00</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administratívne poplatky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222,00  </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cintorínske poplatky a ostatné poplatky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45,00</w:t>
      </w:r>
      <w:r>
        <w:rPr>
          <w:rFonts w:ascii="Times New Roman" w:hAnsi="Times New Roman"/>
          <w:sz w:val="24"/>
          <w:szCs w:val="24"/>
        </w:rPr>
        <w:tab/>
      </w:r>
    </w:p>
    <w:p w:rsidR="005E15FB" w:rsidRPr="009E0CC7"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sidRPr="009E0CC7">
        <w:rPr>
          <w:rFonts w:ascii="Times New Roman" w:hAnsi="Times New Roman"/>
          <w:sz w:val="24"/>
          <w:szCs w:val="24"/>
        </w:rPr>
        <w:t>dotácia MK 3,00 €, register obyv. 20,00 €, register adries 18,00 € životné prost. 6,00 €</w:t>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sidRPr="009E0CC7">
        <w:rPr>
          <w:rFonts w:ascii="Times New Roman" w:hAnsi="Times New Roman"/>
          <w:sz w:val="24"/>
          <w:szCs w:val="24"/>
        </w:rPr>
        <w:tab/>
      </w:r>
      <w:r>
        <w:rPr>
          <w:rFonts w:ascii="Times New Roman" w:hAnsi="Times New Roman"/>
          <w:sz w:val="24"/>
          <w:szCs w:val="24"/>
        </w:rPr>
        <w:t>spolu</w:t>
      </w:r>
      <w:r>
        <w:rPr>
          <w:rFonts w:ascii="Times New Roman" w:hAnsi="Times New Roman"/>
          <w:sz w:val="24"/>
          <w:szCs w:val="24"/>
        </w:rPr>
        <w:tab/>
      </w:r>
      <w:r>
        <w:rPr>
          <w:rFonts w:ascii="Times New Roman" w:hAnsi="Times New Roman"/>
          <w:sz w:val="24"/>
          <w:szCs w:val="24"/>
        </w:rPr>
        <w:tab/>
      </w:r>
      <w:r w:rsidRPr="009E0CC7">
        <w:rPr>
          <w:rFonts w:ascii="Times New Roman" w:hAnsi="Times New Roman"/>
          <w:sz w:val="24"/>
          <w:szCs w:val="24"/>
        </w:rPr>
        <w:t xml:space="preserve">   47,00</w:t>
      </w:r>
    </w:p>
    <w:p w:rsidR="005E15FB" w:rsidRDefault="005E15FB" w:rsidP="005E15FB">
      <w:pPr>
        <w:pStyle w:val="Odsekzoznamu"/>
        <w:numPr>
          <w:ilvl w:val="0"/>
          <w:numId w:val="10"/>
        </w:numPr>
        <w:spacing w:before="120" w:after="120" w:line="240" w:lineRule="auto"/>
        <w:ind w:left="644"/>
        <w:jc w:val="both"/>
        <w:rPr>
          <w:rFonts w:ascii="Times New Roman" w:hAnsi="Times New Roman"/>
          <w:sz w:val="24"/>
          <w:szCs w:val="24"/>
        </w:rPr>
      </w:pPr>
      <w:r>
        <w:rPr>
          <w:rFonts w:ascii="Times New Roman" w:hAnsi="Times New Roman"/>
          <w:sz w:val="24"/>
          <w:szCs w:val="24"/>
        </w:rPr>
        <w:t>dotácia na voľby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1 000,00</w:t>
      </w:r>
    </w:p>
    <w:p w:rsidR="005E15FB" w:rsidRDefault="005E15FB" w:rsidP="005E15FB">
      <w:pPr>
        <w:spacing w:before="120" w:after="120"/>
        <w:jc w:val="both"/>
      </w:pPr>
      <w:r>
        <w:t xml:space="preserve">FINANČNÉ PRÍJMOVÉ OPERÁCIE </w:t>
      </w:r>
      <w:r>
        <w:tab/>
      </w:r>
      <w:r>
        <w:tab/>
      </w:r>
      <w:r>
        <w:tab/>
      </w:r>
      <w:r>
        <w:tab/>
      </w:r>
      <w:r>
        <w:tab/>
      </w:r>
      <w:r>
        <w:tab/>
        <w:t xml:space="preserve">   0,00</w:t>
      </w:r>
    </w:p>
    <w:p w:rsidR="005E15FB" w:rsidRDefault="005E15FB" w:rsidP="005E15FB">
      <w:pPr>
        <w:spacing w:before="120" w:after="120"/>
        <w:jc w:val="both"/>
      </w:pPr>
      <w:r>
        <w:tab/>
      </w:r>
    </w:p>
    <w:p w:rsidR="005E15FB" w:rsidRDefault="005E15FB" w:rsidP="005E15FB">
      <w:pPr>
        <w:spacing w:before="120" w:after="120"/>
        <w:jc w:val="both"/>
      </w:pPr>
      <w:r>
        <w:t>BEŽNÉ VÝDAVKY vo výške 19 193,00 € zahŕňajú:</w:t>
      </w:r>
    </w:p>
    <w:p w:rsidR="005E15FB" w:rsidRDefault="005E15FB" w:rsidP="005E15FB">
      <w:pPr>
        <w:pStyle w:val="Odsekzoznamu"/>
        <w:numPr>
          <w:ilvl w:val="0"/>
          <w:numId w:val="11"/>
        </w:numPr>
        <w:spacing w:after="120" w:line="240" w:lineRule="auto"/>
        <w:jc w:val="both"/>
        <w:rPr>
          <w:rFonts w:ascii="Times New Roman" w:hAnsi="Times New Roman"/>
          <w:sz w:val="24"/>
          <w:szCs w:val="24"/>
        </w:rPr>
      </w:pPr>
      <w:r>
        <w:rPr>
          <w:rFonts w:ascii="Times New Roman" w:hAnsi="Times New Roman"/>
          <w:sz w:val="24"/>
          <w:szCs w:val="24"/>
        </w:rPr>
        <w:t>Mzdy starostu a pracovníčky obecného úradu, kontrolórky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9 844,00</w:t>
      </w:r>
    </w:p>
    <w:p w:rsidR="005E15FB" w:rsidRDefault="005E15FB" w:rsidP="005E15FB">
      <w:pPr>
        <w:pStyle w:val="Odsekzoznamu"/>
        <w:numPr>
          <w:ilvl w:val="0"/>
          <w:numId w:val="11"/>
        </w:numPr>
        <w:spacing w:after="120" w:line="240" w:lineRule="auto"/>
        <w:jc w:val="both"/>
        <w:rPr>
          <w:rFonts w:ascii="Times New Roman" w:hAnsi="Times New Roman"/>
          <w:sz w:val="24"/>
          <w:szCs w:val="24"/>
        </w:rPr>
      </w:pPr>
      <w:r>
        <w:rPr>
          <w:rFonts w:ascii="Times New Roman" w:hAnsi="Times New Roman"/>
          <w:sz w:val="24"/>
          <w:szCs w:val="24"/>
        </w:rPr>
        <w:lastRenderedPageBreak/>
        <w:t xml:space="preserve">Odvody do sociálnej a zdravotnej poisťovne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3 322,00</w:t>
      </w:r>
    </w:p>
    <w:p w:rsidR="005E15FB" w:rsidRDefault="005E15FB" w:rsidP="005E15FB">
      <w:pPr>
        <w:pStyle w:val="Odsekzoznamu"/>
        <w:numPr>
          <w:ilvl w:val="0"/>
          <w:numId w:val="11"/>
        </w:numPr>
        <w:spacing w:after="120" w:line="240" w:lineRule="auto"/>
        <w:jc w:val="both"/>
        <w:rPr>
          <w:rFonts w:ascii="Times New Roman" w:hAnsi="Times New Roman"/>
          <w:sz w:val="24"/>
          <w:szCs w:val="24"/>
        </w:rPr>
      </w:pPr>
      <w:r>
        <w:rPr>
          <w:rFonts w:ascii="Times New Roman" w:hAnsi="Times New Roman"/>
          <w:sz w:val="24"/>
          <w:szCs w:val="24"/>
        </w:rPr>
        <w:t>Energie</w:t>
      </w:r>
      <w:r>
        <w:rPr>
          <w:rFonts w:ascii="Times New Roman" w:hAnsi="Times New Roman"/>
          <w:sz w:val="24"/>
          <w:szCs w:val="24"/>
        </w:rPr>
        <w:tab/>
        <w:t>-     energie OCÚ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180,00</w:t>
      </w:r>
    </w:p>
    <w:p w:rsidR="005E15FB" w:rsidRDefault="005E15FB" w:rsidP="005E15FB">
      <w:pPr>
        <w:pStyle w:val="Odsekzoznamu"/>
        <w:spacing w:after="120" w:line="240" w:lineRule="auto"/>
        <w:ind w:left="2160"/>
        <w:jc w:val="both"/>
        <w:rPr>
          <w:rFonts w:ascii="Times New Roman" w:hAnsi="Times New Roman"/>
          <w:sz w:val="24"/>
          <w:szCs w:val="24"/>
        </w:rPr>
      </w:pPr>
      <w:r>
        <w:rPr>
          <w:rFonts w:ascii="Times New Roman" w:hAnsi="Times New Roman"/>
          <w:sz w:val="24"/>
          <w:szCs w:val="24"/>
        </w:rPr>
        <w:t xml:space="preserve">-     poštovné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80,00</w:t>
      </w:r>
    </w:p>
    <w:p w:rsidR="005E15FB" w:rsidRDefault="005E15FB" w:rsidP="005E15FB">
      <w:pPr>
        <w:pStyle w:val="Odsekzoznamu"/>
        <w:spacing w:after="120" w:line="240" w:lineRule="auto"/>
        <w:ind w:left="2160"/>
        <w:jc w:val="both"/>
        <w:rPr>
          <w:rFonts w:ascii="Times New Roman" w:hAnsi="Times New Roman"/>
          <w:sz w:val="24"/>
          <w:szCs w:val="24"/>
        </w:rPr>
      </w:pPr>
      <w:r>
        <w:rPr>
          <w:rFonts w:ascii="Times New Roman" w:hAnsi="Times New Roman"/>
          <w:sz w:val="24"/>
          <w:szCs w:val="24"/>
        </w:rPr>
        <w:t>-     televízia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60,00</w:t>
      </w:r>
    </w:p>
    <w:p w:rsidR="005E15FB" w:rsidRDefault="005E15FB" w:rsidP="005E15FB">
      <w:pPr>
        <w:pStyle w:val="Odsekzoznamu"/>
        <w:spacing w:after="120" w:line="240" w:lineRule="auto"/>
        <w:ind w:left="2160"/>
        <w:jc w:val="both"/>
        <w:rPr>
          <w:rFonts w:ascii="Times New Roman" w:hAnsi="Times New Roman"/>
          <w:sz w:val="24"/>
          <w:szCs w:val="24"/>
        </w:rPr>
      </w:pPr>
      <w:r>
        <w:rPr>
          <w:rFonts w:ascii="Times New Roman" w:hAnsi="Times New Roman"/>
          <w:sz w:val="24"/>
          <w:szCs w:val="24"/>
        </w:rPr>
        <w:t>-     telefón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120,00</w:t>
      </w:r>
    </w:p>
    <w:p w:rsidR="005E15FB" w:rsidRDefault="005E15FB" w:rsidP="005E15FB">
      <w:pPr>
        <w:spacing w:after="120"/>
        <w:contextualSpacing/>
        <w:jc w:val="both"/>
      </w:pPr>
      <w:r>
        <w:t xml:space="preserve">     4.  Materiál – kancelárske potreby, ostatný materiál</w:t>
      </w:r>
      <w:r>
        <w:tab/>
      </w:r>
      <w:r>
        <w:tab/>
      </w:r>
      <w:r>
        <w:tab/>
      </w:r>
      <w:r>
        <w:tab/>
        <w:t xml:space="preserve">     50,00</w:t>
      </w:r>
    </w:p>
    <w:p w:rsidR="005E15FB" w:rsidRDefault="005E15FB" w:rsidP="005E15FB">
      <w:pPr>
        <w:spacing w:after="120"/>
        <w:contextualSpacing/>
        <w:jc w:val="both"/>
      </w:pPr>
      <w:r>
        <w:tab/>
      </w:r>
      <w:r>
        <w:tab/>
        <w:t xml:space="preserve">  - softvér účtovníctvo</w:t>
      </w:r>
      <w:r>
        <w:tab/>
      </w:r>
      <w:r>
        <w:tab/>
      </w:r>
      <w:r>
        <w:tab/>
      </w:r>
      <w:r>
        <w:tab/>
      </w:r>
      <w:r>
        <w:tab/>
      </w:r>
      <w:r>
        <w:tab/>
      </w:r>
      <w:r>
        <w:tab/>
        <w:t xml:space="preserve">   180,00</w:t>
      </w:r>
    </w:p>
    <w:p w:rsidR="005E15FB" w:rsidRDefault="005E15FB" w:rsidP="005E15FB">
      <w:pPr>
        <w:spacing w:after="120"/>
        <w:contextualSpacing/>
        <w:jc w:val="both"/>
      </w:pPr>
      <w:r>
        <w:tab/>
      </w:r>
      <w:r>
        <w:tab/>
        <w:t xml:space="preserve">  - reprezentačné </w:t>
      </w:r>
      <w:r>
        <w:tab/>
      </w:r>
      <w:r>
        <w:tab/>
      </w:r>
      <w:r>
        <w:tab/>
      </w:r>
      <w:r>
        <w:tab/>
      </w:r>
      <w:r>
        <w:tab/>
      </w:r>
      <w:r>
        <w:tab/>
      </w:r>
      <w:r>
        <w:tab/>
        <w:t xml:space="preserve">     40,00</w:t>
      </w:r>
    </w:p>
    <w:p w:rsidR="005E15FB" w:rsidRDefault="005E15FB" w:rsidP="005E15FB">
      <w:pPr>
        <w:spacing w:after="120"/>
        <w:contextualSpacing/>
        <w:jc w:val="both"/>
      </w:pPr>
      <w:r>
        <w:t xml:space="preserve">    5. Poplatky banke,</w:t>
      </w:r>
      <w:r>
        <w:tab/>
      </w:r>
      <w:r>
        <w:tab/>
      </w:r>
      <w:r>
        <w:tab/>
      </w:r>
      <w:r>
        <w:tab/>
      </w:r>
      <w:r>
        <w:tab/>
      </w:r>
      <w:r>
        <w:tab/>
      </w:r>
      <w:r>
        <w:tab/>
      </w:r>
      <w:r>
        <w:tab/>
      </w:r>
      <w:r>
        <w:tab/>
        <w:t xml:space="preserve">   210,00</w:t>
      </w:r>
    </w:p>
    <w:p w:rsidR="005E15FB" w:rsidRDefault="005E15FB" w:rsidP="005E15FB">
      <w:pPr>
        <w:spacing w:after="120"/>
        <w:contextualSpacing/>
        <w:jc w:val="both"/>
      </w:pPr>
      <w:r>
        <w:t xml:space="preserve">    6. Odmeny poslancom</w:t>
      </w:r>
      <w:r>
        <w:tab/>
      </w:r>
      <w:r>
        <w:tab/>
      </w:r>
      <w:r>
        <w:tab/>
      </w:r>
      <w:r>
        <w:tab/>
      </w:r>
      <w:r>
        <w:tab/>
      </w:r>
      <w:r>
        <w:tab/>
      </w:r>
      <w:r>
        <w:tab/>
      </w:r>
      <w:r>
        <w:tab/>
        <w:t xml:space="preserve">   160,00</w:t>
      </w:r>
    </w:p>
    <w:p w:rsidR="005E15FB" w:rsidRDefault="005E15FB" w:rsidP="005E15FB">
      <w:pPr>
        <w:spacing w:after="120"/>
        <w:contextualSpacing/>
        <w:jc w:val="both"/>
      </w:pPr>
      <w:r>
        <w:t xml:space="preserve">    7. Členské príspevky, ZMOS</w:t>
      </w:r>
      <w:r>
        <w:tab/>
      </w:r>
      <w:r>
        <w:tab/>
      </w:r>
      <w:r>
        <w:tab/>
      </w:r>
      <w:r>
        <w:tab/>
      </w:r>
      <w:r>
        <w:tab/>
      </w:r>
      <w:r>
        <w:tab/>
      </w:r>
      <w:r>
        <w:tab/>
        <w:t xml:space="preserve">     58,00</w:t>
      </w:r>
    </w:p>
    <w:p w:rsidR="005E15FB" w:rsidRDefault="005E15FB" w:rsidP="005E15FB">
      <w:pPr>
        <w:spacing w:after="120"/>
        <w:contextualSpacing/>
        <w:jc w:val="both"/>
      </w:pPr>
      <w:r>
        <w:t xml:space="preserve">     8. Odstupné pre starostu</w:t>
      </w:r>
      <w:r>
        <w:tab/>
      </w:r>
      <w:r>
        <w:tab/>
      </w:r>
      <w:r>
        <w:tab/>
      </w:r>
      <w:r>
        <w:tab/>
      </w:r>
      <w:r>
        <w:tab/>
      </w:r>
      <w:r>
        <w:tab/>
      </w:r>
      <w:r>
        <w:tab/>
        <w:t xml:space="preserve">            1 000,00</w:t>
      </w:r>
    </w:p>
    <w:p w:rsidR="005E15FB" w:rsidRDefault="005E15FB" w:rsidP="005E15FB">
      <w:pPr>
        <w:spacing w:after="120"/>
        <w:contextualSpacing/>
        <w:jc w:val="both"/>
      </w:pPr>
    </w:p>
    <w:p w:rsidR="005E15FB" w:rsidRDefault="005E15FB" w:rsidP="005E15FB">
      <w:pPr>
        <w:spacing w:after="120"/>
        <w:contextualSpacing/>
        <w:jc w:val="both"/>
      </w:pPr>
      <w:r>
        <w:t xml:space="preserve">     9. Cestná doprava – odhŕňanie snehu, benzín na kosenie</w:t>
      </w:r>
      <w:r>
        <w:tab/>
      </w:r>
      <w:r>
        <w:tab/>
      </w:r>
      <w:r>
        <w:tab/>
        <w:t xml:space="preserve">    120,00</w:t>
      </w:r>
    </w:p>
    <w:p w:rsidR="005E15FB" w:rsidRDefault="005E15FB" w:rsidP="005E15FB">
      <w:pPr>
        <w:spacing w:after="120"/>
        <w:contextualSpacing/>
        <w:jc w:val="both"/>
      </w:pPr>
    </w:p>
    <w:p w:rsidR="005E15FB" w:rsidRDefault="005E15FB" w:rsidP="005E15FB">
      <w:pPr>
        <w:spacing w:after="120"/>
        <w:contextualSpacing/>
        <w:jc w:val="both"/>
      </w:pPr>
      <w:r>
        <w:t xml:space="preserve">    10. Nakladanie z odpadmi – -  vývoz TKO</w:t>
      </w:r>
      <w:r>
        <w:tab/>
      </w:r>
      <w:r>
        <w:tab/>
      </w:r>
      <w:r>
        <w:tab/>
      </w:r>
      <w:r>
        <w:tab/>
      </w:r>
      <w:r>
        <w:tab/>
        <w:t xml:space="preserve">    900,00</w:t>
      </w:r>
    </w:p>
    <w:p w:rsidR="005E15FB" w:rsidRDefault="005E15FB" w:rsidP="005E15FB">
      <w:pPr>
        <w:spacing w:after="120"/>
        <w:ind w:left="2124" w:firstLine="708"/>
        <w:contextualSpacing/>
        <w:jc w:val="both"/>
      </w:pPr>
      <w:r>
        <w:t>-  hlásenie</w:t>
      </w:r>
      <w:r>
        <w:tab/>
      </w:r>
      <w:r>
        <w:tab/>
      </w:r>
      <w:r>
        <w:tab/>
      </w:r>
      <w:r>
        <w:tab/>
      </w:r>
      <w:r>
        <w:tab/>
      </w:r>
      <w:r>
        <w:tab/>
        <w:t xml:space="preserve">      10,00</w:t>
      </w:r>
      <w:r>
        <w:tab/>
      </w:r>
    </w:p>
    <w:p w:rsidR="005E15FB" w:rsidRDefault="005E15FB" w:rsidP="005E15FB">
      <w:pPr>
        <w:spacing w:after="120"/>
        <w:ind w:left="2124" w:firstLine="708"/>
        <w:contextualSpacing/>
        <w:jc w:val="both"/>
      </w:pPr>
    </w:p>
    <w:p w:rsidR="005E15FB" w:rsidRDefault="005E15FB" w:rsidP="005E15FB">
      <w:pPr>
        <w:spacing w:after="120"/>
        <w:contextualSpacing/>
        <w:jc w:val="both"/>
      </w:pPr>
      <w:r>
        <w:t xml:space="preserve">    11. Rozvoj obci - všeobecný materiál, benzín, dohoda</w:t>
      </w:r>
      <w:r>
        <w:tab/>
      </w:r>
      <w:r>
        <w:tab/>
      </w:r>
      <w:r>
        <w:tab/>
      </w:r>
      <w:r>
        <w:tab/>
        <w:t xml:space="preserve">     203,00</w:t>
      </w:r>
      <w:r>
        <w:tab/>
      </w:r>
      <w:r>
        <w:tab/>
      </w:r>
      <w:r>
        <w:tab/>
      </w:r>
      <w:r>
        <w:tab/>
      </w:r>
      <w:r>
        <w:tab/>
      </w:r>
    </w:p>
    <w:p w:rsidR="005E15FB" w:rsidRDefault="005E15FB" w:rsidP="005E15FB">
      <w:pPr>
        <w:spacing w:after="120"/>
        <w:contextualSpacing/>
        <w:jc w:val="both"/>
      </w:pPr>
      <w:r>
        <w:t xml:space="preserve">    12. Verejné osvetlenie - elektrina</w:t>
      </w:r>
      <w:r>
        <w:tab/>
      </w:r>
      <w:r>
        <w:tab/>
      </w:r>
      <w:r>
        <w:tab/>
      </w:r>
      <w:r>
        <w:tab/>
      </w:r>
      <w:r>
        <w:tab/>
      </w:r>
      <w:r>
        <w:tab/>
      </w:r>
      <w:r>
        <w:tab/>
        <w:t xml:space="preserve">  1 400,00</w:t>
      </w:r>
    </w:p>
    <w:p w:rsidR="005E15FB" w:rsidRDefault="005E15FB" w:rsidP="005E15FB">
      <w:pPr>
        <w:spacing w:after="120"/>
        <w:contextualSpacing/>
        <w:jc w:val="both"/>
      </w:pPr>
    </w:p>
    <w:p w:rsidR="005E15FB" w:rsidRDefault="005E15FB" w:rsidP="005E15FB">
      <w:pPr>
        <w:spacing w:after="120"/>
        <w:contextualSpacing/>
        <w:jc w:val="both"/>
      </w:pPr>
      <w:r>
        <w:t xml:space="preserve">    13. Kultúrne služby – dohoda a odvody upratovanie, Mikuláš 40 €</w:t>
      </w:r>
      <w:r>
        <w:tab/>
      </w:r>
      <w:r>
        <w:tab/>
        <w:t xml:space="preserve">     166,00</w:t>
      </w:r>
    </w:p>
    <w:p w:rsidR="005E15FB" w:rsidRDefault="005E15FB" w:rsidP="005E15FB">
      <w:pPr>
        <w:spacing w:after="120"/>
        <w:contextualSpacing/>
        <w:jc w:val="both"/>
      </w:pPr>
    </w:p>
    <w:p w:rsidR="005E15FB" w:rsidRDefault="005E15FB" w:rsidP="005E15FB">
      <w:pPr>
        <w:spacing w:after="120"/>
        <w:contextualSpacing/>
        <w:jc w:val="both"/>
      </w:pPr>
      <w:r>
        <w:t xml:space="preserve">   14. Odmeny na voľby</w:t>
      </w:r>
      <w:r>
        <w:tab/>
      </w:r>
      <w:r>
        <w:tab/>
      </w:r>
      <w:r>
        <w:tab/>
      </w:r>
      <w:r>
        <w:tab/>
      </w:r>
      <w:r>
        <w:tab/>
      </w:r>
      <w:r>
        <w:tab/>
      </w:r>
      <w:r>
        <w:tab/>
        <w:t xml:space="preserve">              1 000,00   </w:t>
      </w:r>
    </w:p>
    <w:p w:rsidR="005E15FB" w:rsidRDefault="005E15FB" w:rsidP="005E15FB">
      <w:pPr>
        <w:spacing w:after="120"/>
        <w:contextualSpacing/>
        <w:jc w:val="both"/>
      </w:pPr>
    </w:p>
    <w:p w:rsidR="005E15FB" w:rsidRDefault="005E15FB" w:rsidP="005E15FB">
      <w:pPr>
        <w:spacing w:after="120"/>
        <w:contextualSpacing/>
        <w:jc w:val="both"/>
      </w:pPr>
      <w:r>
        <w:t xml:space="preserve"> 15. Prídel do SF</w:t>
      </w:r>
      <w:r>
        <w:tab/>
      </w:r>
      <w:r>
        <w:tab/>
      </w:r>
      <w:r>
        <w:tab/>
      </w:r>
      <w:r>
        <w:tab/>
      </w:r>
      <w:r>
        <w:tab/>
      </w:r>
      <w:r>
        <w:tab/>
      </w:r>
      <w:r>
        <w:tab/>
      </w:r>
      <w:r>
        <w:tab/>
      </w:r>
      <w:r>
        <w:tab/>
        <w:t xml:space="preserve">       90,0</w:t>
      </w:r>
      <w:r w:rsidR="008D0489">
        <w:t>0</w:t>
      </w:r>
    </w:p>
    <w:p w:rsidR="008D0489" w:rsidRPr="00DA0B7F" w:rsidRDefault="008D0489" w:rsidP="005E15FB">
      <w:pPr>
        <w:spacing w:after="120"/>
        <w:contextualSpacing/>
        <w:jc w:val="both"/>
      </w:pPr>
    </w:p>
    <w:p w:rsidR="00B77C9F" w:rsidRDefault="00B77C9F" w:rsidP="00B77C9F">
      <w:pPr>
        <w:spacing w:before="120" w:after="120"/>
        <w:jc w:val="both"/>
        <w:rPr>
          <w:b/>
          <w:u w:val="single"/>
        </w:rPr>
      </w:pPr>
      <w:r>
        <w:rPr>
          <w:b/>
          <w:u w:val="single"/>
        </w:rPr>
        <w:t>Písomný návrh na uznesenie:</w:t>
      </w:r>
    </w:p>
    <w:p w:rsidR="002B24C4" w:rsidRDefault="002B24C4" w:rsidP="002B24C4">
      <w:pPr>
        <w:spacing w:before="120" w:after="120"/>
        <w:jc w:val="both"/>
      </w:pPr>
      <w:r>
        <w:t>Obecné zastupiteľstvo v</w:t>
      </w:r>
      <w:r w:rsidR="009071F1">
        <w:t> </w:t>
      </w:r>
      <w:r>
        <w:t>Jalovej</w:t>
      </w:r>
    </w:p>
    <w:p w:rsidR="009071F1" w:rsidRDefault="009071F1" w:rsidP="002B24C4">
      <w:pPr>
        <w:spacing w:before="120" w:after="120"/>
        <w:jc w:val="both"/>
        <w:rPr>
          <w:b/>
          <w:bCs/>
        </w:rPr>
      </w:pPr>
      <w:r w:rsidRPr="009071F1">
        <w:rPr>
          <w:b/>
          <w:bCs/>
        </w:rPr>
        <w:t>berie na vedomie</w:t>
      </w:r>
    </w:p>
    <w:p w:rsidR="009071F1" w:rsidRPr="009071F1" w:rsidRDefault="007B58DE" w:rsidP="002B24C4">
      <w:pPr>
        <w:spacing w:before="120" w:after="120"/>
        <w:jc w:val="both"/>
      </w:pPr>
      <w:bookmarkStart w:id="0" w:name="_Hlk90544538"/>
      <w:r>
        <w:t>stanovisko hlavnej kontrolórky k návrhu viacročného rozpočtu Obce Jalová na roky 2022 – 2024</w:t>
      </w:r>
      <w:r w:rsidR="009071F1">
        <w:t xml:space="preserve"> a</w:t>
      </w:r>
    </w:p>
    <w:bookmarkEnd w:id="0"/>
    <w:p w:rsidR="002B24C4" w:rsidRDefault="002B24C4" w:rsidP="002B24C4">
      <w:pPr>
        <w:spacing w:before="120" w:after="120"/>
        <w:jc w:val="both"/>
        <w:rPr>
          <w:b/>
        </w:rPr>
      </w:pPr>
      <w:r>
        <w:rPr>
          <w:b/>
        </w:rPr>
        <w:t>schvaľuje</w:t>
      </w:r>
    </w:p>
    <w:p w:rsidR="002B24C4" w:rsidRDefault="002B24C4" w:rsidP="002B24C4">
      <w:pPr>
        <w:spacing w:before="120" w:after="120"/>
        <w:jc w:val="both"/>
      </w:pPr>
      <w:r>
        <w:t>viacročný rozpočet Obce Jalová na roky 202</w:t>
      </w:r>
      <w:r w:rsidR="0029752E">
        <w:t>2</w:t>
      </w:r>
      <w:r>
        <w:t xml:space="preserve"> – 202</w:t>
      </w:r>
      <w:r w:rsidR="0029752E">
        <w:t>4</w:t>
      </w:r>
    </w:p>
    <w:p w:rsidR="002B24C4" w:rsidRDefault="002B24C4" w:rsidP="002B24C4">
      <w:pPr>
        <w:pStyle w:val="Odsekzoznamu"/>
        <w:numPr>
          <w:ilvl w:val="0"/>
          <w:numId w:val="9"/>
        </w:numPr>
        <w:spacing w:before="120" w:after="120" w:line="240" w:lineRule="auto"/>
        <w:ind w:left="720"/>
        <w:jc w:val="both"/>
        <w:rPr>
          <w:rFonts w:ascii="Times New Roman" w:hAnsi="Times New Roman"/>
          <w:sz w:val="24"/>
          <w:szCs w:val="24"/>
        </w:rPr>
      </w:pPr>
      <w:r>
        <w:rPr>
          <w:rFonts w:ascii="Times New Roman" w:hAnsi="Times New Roman"/>
          <w:b/>
          <w:sz w:val="24"/>
          <w:szCs w:val="24"/>
        </w:rPr>
        <w:t>ako záväzný na rok 202</w:t>
      </w:r>
      <w:r w:rsidR="0029752E">
        <w:rPr>
          <w:rFonts w:ascii="Times New Roman" w:hAnsi="Times New Roman"/>
          <w:b/>
          <w:sz w:val="24"/>
          <w:szCs w:val="24"/>
        </w:rPr>
        <w:t>2</w:t>
      </w:r>
      <w:r>
        <w:rPr>
          <w:rFonts w:ascii="Times New Roman" w:hAnsi="Times New Roman"/>
          <w:sz w:val="24"/>
          <w:szCs w:val="24"/>
        </w:rPr>
        <w:t>takto:</w:t>
      </w:r>
    </w:p>
    <w:p w:rsidR="005F650E" w:rsidRDefault="005F650E" w:rsidP="005F650E">
      <w:pPr>
        <w:spacing w:before="120" w:after="120"/>
        <w:jc w:val="both"/>
        <w:rPr>
          <w:b/>
        </w:rPr>
      </w:pPr>
      <w:r>
        <w:rPr>
          <w:b/>
        </w:rPr>
        <w:t xml:space="preserve">BEŽNÝ ROZPOČET </w:t>
      </w:r>
    </w:p>
    <w:p w:rsidR="005F650E" w:rsidRDefault="005F650E" w:rsidP="005F650E">
      <w:pPr>
        <w:spacing w:before="120" w:after="120"/>
        <w:jc w:val="both"/>
      </w:pPr>
      <w:r>
        <w:t>Príjmy</w:t>
      </w:r>
      <w:r>
        <w:tab/>
      </w:r>
      <w:r>
        <w:tab/>
      </w:r>
      <w:r>
        <w:tab/>
        <w:t>Výdavky</w:t>
      </w:r>
      <w:r>
        <w:tab/>
      </w:r>
      <w:r>
        <w:tab/>
        <w:t>Prebytok/schodok</w:t>
      </w:r>
    </w:p>
    <w:p w:rsidR="005F650E" w:rsidRDefault="0029752E" w:rsidP="005F650E">
      <w:pPr>
        <w:spacing w:before="120" w:after="120"/>
        <w:jc w:val="both"/>
        <w:rPr>
          <w:b/>
        </w:rPr>
      </w:pPr>
      <w:r>
        <w:t>19 193</w:t>
      </w:r>
      <w:r w:rsidR="005F650E">
        <w:t xml:space="preserve"> €</w:t>
      </w:r>
      <w:r w:rsidR="005F650E">
        <w:tab/>
      </w:r>
      <w:r w:rsidR="005F650E">
        <w:tab/>
      </w:r>
      <w:r>
        <w:t>19 193</w:t>
      </w:r>
      <w:r w:rsidR="005F650E">
        <w:t xml:space="preserve"> €</w:t>
      </w:r>
      <w:r w:rsidR="005F650E">
        <w:tab/>
      </w:r>
      <w:r w:rsidR="005F650E">
        <w:tab/>
      </w:r>
      <w:r w:rsidR="005F650E">
        <w:tab/>
        <w:t>0 €</w:t>
      </w:r>
    </w:p>
    <w:p w:rsidR="005F650E" w:rsidRDefault="005F650E" w:rsidP="005F650E">
      <w:pPr>
        <w:spacing w:before="120" w:after="120"/>
        <w:jc w:val="both"/>
        <w:rPr>
          <w:b/>
        </w:rPr>
      </w:pPr>
      <w:r>
        <w:rPr>
          <w:b/>
        </w:rPr>
        <w:t>KAPITÁLOVÝ ROZPOČET</w:t>
      </w:r>
    </w:p>
    <w:p w:rsidR="005F650E" w:rsidRDefault="005F650E" w:rsidP="005F650E">
      <w:pPr>
        <w:spacing w:before="120" w:after="120"/>
        <w:jc w:val="both"/>
      </w:pPr>
      <w:r>
        <w:t>Príjmy</w:t>
      </w:r>
      <w:r>
        <w:tab/>
      </w:r>
      <w:r>
        <w:tab/>
      </w:r>
      <w:r>
        <w:tab/>
        <w:t>Výdavky</w:t>
      </w:r>
      <w:r>
        <w:tab/>
      </w:r>
      <w:r>
        <w:tab/>
        <w:t>Prebytok/schodok</w:t>
      </w:r>
    </w:p>
    <w:p w:rsidR="005F650E" w:rsidRDefault="005F650E" w:rsidP="005F650E">
      <w:pPr>
        <w:spacing w:before="120" w:after="120"/>
        <w:jc w:val="both"/>
        <w:rPr>
          <w:b/>
        </w:rPr>
      </w:pPr>
      <w:r>
        <w:t>0 €</w:t>
      </w:r>
      <w:r>
        <w:tab/>
      </w:r>
      <w:r>
        <w:tab/>
      </w:r>
      <w:r>
        <w:tab/>
        <w:t>0 €</w:t>
      </w:r>
      <w:r>
        <w:tab/>
      </w:r>
      <w:r>
        <w:tab/>
      </w:r>
      <w:r>
        <w:tab/>
      </w:r>
      <w:r>
        <w:tab/>
        <w:t>0 €</w:t>
      </w:r>
    </w:p>
    <w:p w:rsidR="005F650E" w:rsidRDefault="005F650E" w:rsidP="005F650E">
      <w:pPr>
        <w:spacing w:before="120" w:after="120"/>
        <w:jc w:val="both"/>
        <w:rPr>
          <w:b/>
        </w:rPr>
      </w:pPr>
      <w:r>
        <w:rPr>
          <w:b/>
        </w:rPr>
        <w:t>FINANČNÉ OPERACIE</w:t>
      </w:r>
    </w:p>
    <w:p w:rsidR="005F650E" w:rsidRDefault="005F650E" w:rsidP="005F650E">
      <w:pPr>
        <w:spacing w:before="120" w:after="120"/>
        <w:jc w:val="both"/>
      </w:pPr>
      <w:r>
        <w:lastRenderedPageBreak/>
        <w:t>Príjmy</w:t>
      </w:r>
      <w:r>
        <w:tab/>
      </w:r>
      <w:r>
        <w:tab/>
      </w:r>
      <w:r>
        <w:tab/>
        <w:t>Výdavky</w:t>
      </w:r>
      <w:r>
        <w:tab/>
      </w:r>
      <w:r>
        <w:tab/>
        <w:t>Prebytok/schodok</w:t>
      </w:r>
    </w:p>
    <w:p w:rsidR="005F650E" w:rsidRDefault="005F650E" w:rsidP="005F650E">
      <w:pPr>
        <w:spacing w:before="120" w:after="120"/>
        <w:jc w:val="both"/>
        <w:rPr>
          <w:b/>
          <w:i/>
          <w:u w:val="single"/>
        </w:rPr>
      </w:pPr>
      <w:r>
        <w:t>0 €</w:t>
      </w:r>
      <w:r>
        <w:tab/>
      </w:r>
      <w:r>
        <w:tab/>
      </w:r>
      <w:r>
        <w:tab/>
        <w:t>0 €</w:t>
      </w:r>
      <w:r>
        <w:tab/>
      </w:r>
      <w:r>
        <w:tab/>
      </w:r>
      <w:r>
        <w:tab/>
      </w:r>
      <w:r w:rsidR="00396C37">
        <w:tab/>
      </w:r>
      <w:r>
        <w:t>0 €</w:t>
      </w:r>
    </w:p>
    <w:p w:rsidR="005F650E" w:rsidRDefault="005F650E" w:rsidP="005F650E">
      <w:pPr>
        <w:spacing w:before="120" w:after="120"/>
        <w:jc w:val="both"/>
        <w:rPr>
          <w:b/>
        </w:rPr>
      </w:pPr>
      <w:r>
        <w:rPr>
          <w:b/>
        </w:rPr>
        <w:t>CELKOVÝ ROZPOČET</w:t>
      </w:r>
    </w:p>
    <w:p w:rsidR="005F650E" w:rsidRDefault="005F650E" w:rsidP="005F650E">
      <w:pPr>
        <w:spacing w:before="120" w:after="120"/>
        <w:jc w:val="both"/>
      </w:pPr>
      <w:r>
        <w:t>Príjmy</w:t>
      </w:r>
      <w:r>
        <w:tab/>
      </w:r>
      <w:r>
        <w:tab/>
      </w:r>
      <w:r>
        <w:tab/>
        <w:t>Výdavky</w:t>
      </w:r>
      <w:r>
        <w:tab/>
      </w:r>
      <w:r>
        <w:tab/>
        <w:t>Prebytok/schodok</w:t>
      </w:r>
    </w:p>
    <w:p w:rsidR="005F650E" w:rsidRDefault="0029752E" w:rsidP="005F650E">
      <w:pPr>
        <w:spacing w:before="120" w:after="120"/>
        <w:jc w:val="both"/>
      </w:pPr>
      <w:r>
        <w:t>19 193</w:t>
      </w:r>
      <w:r w:rsidR="005F650E">
        <w:t> €</w:t>
      </w:r>
      <w:r w:rsidR="005F650E">
        <w:tab/>
      </w:r>
      <w:r w:rsidR="005F650E">
        <w:tab/>
      </w:r>
      <w:r>
        <w:t>19 193</w:t>
      </w:r>
      <w:r w:rsidR="005F650E">
        <w:t xml:space="preserve"> €</w:t>
      </w:r>
      <w:r w:rsidR="005F650E">
        <w:tab/>
      </w:r>
      <w:r w:rsidR="005F650E">
        <w:tab/>
      </w:r>
      <w:r w:rsidR="005F650E">
        <w:tab/>
        <w:t>0 €</w:t>
      </w:r>
    </w:p>
    <w:p w:rsidR="005F650E" w:rsidRDefault="005F650E" w:rsidP="005F650E">
      <w:pPr>
        <w:spacing w:before="120" w:after="120"/>
        <w:jc w:val="both"/>
      </w:pPr>
    </w:p>
    <w:p w:rsidR="005F650E" w:rsidRDefault="005F650E" w:rsidP="005F650E">
      <w:pPr>
        <w:pStyle w:val="Odsekzoznamu"/>
        <w:numPr>
          <w:ilvl w:val="0"/>
          <w:numId w:val="9"/>
        </w:numPr>
        <w:spacing w:before="120" w:after="120" w:line="240" w:lineRule="auto"/>
        <w:jc w:val="both"/>
        <w:rPr>
          <w:rFonts w:ascii="Times New Roman" w:hAnsi="Times New Roman"/>
          <w:b/>
          <w:sz w:val="24"/>
          <w:szCs w:val="24"/>
        </w:rPr>
      </w:pPr>
      <w:r>
        <w:rPr>
          <w:rFonts w:ascii="Times New Roman" w:hAnsi="Times New Roman"/>
          <w:b/>
          <w:sz w:val="24"/>
          <w:szCs w:val="24"/>
        </w:rPr>
        <w:t>ako orientačný na roky 202</w:t>
      </w:r>
      <w:r w:rsidR="0029752E">
        <w:rPr>
          <w:rFonts w:ascii="Times New Roman" w:hAnsi="Times New Roman"/>
          <w:b/>
          <w:sz w:val="24"/>
          <w:szCs w:val="24"/>
        </w:rPr>
        <w:t>2</w:t>
      </w:r>
      <w:r>
        <w:rPr>
          <w:rFonts w:ascii="Times New Roman" w:hAnsi="Times New Roman"/>
          <w:b/>
          <w:sz w:val="24"/>
          <w:szCs w:val="24"/>
        </w:rPr>
        <w:t>– 202</w:t>
      </w:r>
      <w:r w:rsidR="0029752E">
        <w:rPr>
          <w:rFonts w:ascii="Times New Roman" w:hAnsi="Times New Roman"/>
          <w:b/>
          <w:sz w:val="24"/>
          <w:szCs w:val="24"/>
        </w:rPr>
        <w:t>4</w:t>
      </w:r>
      <w:r>
        <w:rPr>
          <w:rFonts w:ascii="Times New Roman" w:hAnsi="Times New Roman"/>
          <w:b/>
          <w:sz w:val="24"/>
          <w:szCs w:val="24"/>
        </w:rPr>
        <w:t>.</w:t>
      </w:r>
    </w:p>
    <w:p w:rsidR="008D0489" w:rsidRDefault="008D0489" w:rsidP="00A84B50">
      <w:pPr>
        <w:pStyle w:val="Bezriadkovania"/>
        <w:rPr>
          <w:b/>
        </w:rPr>
      </w:pPr>
    </w:p>
    <w:p w:rsidR="00A84B50" w:rsidRPr="00DA0B7F" w:rsidRDefault="00A84B50" w:rsidP="00A84B50">
      <w:pPr>
        <w:pStyle w:val="Bezriadkovania"/>
        <w:rPr>
          <w:b/>
        </w:rPr>
      </w:pPr>
      <w:r w:rsidRPr="00DA0B7F">
        <w:rPr>
          <w:b/>
        </w:rPr>
        <w:t>Hlasovanie o písomnom návrhu:</w:t>
      </w:r>
    </w:p>
    <w:p w:rsidR="008D0489" w:rsidRPr="00DA0B7F" w:rsidRDefault="008D0489" w:rsidP="008D0489">
      <w:pPr>
        <w:pStyle w:val="Bezriadkovania"/>
      </w:pPr>
      <w:r w:rsidRPr="00DA0B7F">
        <w:rPr>
          <w:b/>
        </w:rPr>
        <w:t>za</w:t>
      </w:r>
      <w:r w:rsidRPr="00DA0B7F">
        <w:t>:</w:t>
      </w:r>
      <w:r>
        <w:t>Mgr. Marianna Michalčinová,</w:t>
      </w:r>
      <w:r w:rsidRPr="00DA0B7F">
        <w:t xml:space="preserve"> Milan Basoš</w:t>
      </w:r>
      <w:r>
        <w:t>, Viktor Leško</w:t>
      </w:r>
    </w:p>
    <w:p w:rsidR="008D0489" w:rsidRPr="00DA0B7F" w:rsidRDefault="008D0489" w:rsidP="008D0489">
      <w:pPr>
        <w:pStyle w:val="Bezriadkovania"/>
      </w:pPr>
      <w:r w:rsidRPr="00DA0B7F">
        <w:rPr>
          <w:b/>
        </w:rPr>
        <w:t>proti</w:t>
      </w:r>
      <w:r w:rsidRPr="00D523FC">
        <w:rPr>
          <w:b/>
          <w:bCs/>
        </w:rPr>
        <w:t>:0</w:t>
      </w:r>
    </w:p>
    <w:p w:rsidR="008D0489" w:rsidRPr="00DA0B7F" w:rsidRDefault="008D0489" w:rsidP="008D0489">
      <w:pPr>
        <w:pStyle w:val="Bezriadkovania"/>
        <w:rPr>
          <w:b/>
        </w:rPr>
      </w:pPr>
      <w:r w:rsidRPr="00DA0B7F">
        <w:rPr>
          <w:b/>
        </w:rPr>
        <w:t>zdržali sa:</w:t>
      </w:r>
      <w:r>
        <w:rPr>
          <w:b/>
        </w:rPr>
        <w:t xml:space="preserve"> 0</w:t>
      </w:r>
    </w:p>
    <w:p w:rsidR="008E249D" w:rsidRDefault="008D0489" w:rsidP="008D0489">
      <w:pPr>
        <w:pStyle w:val="Bezriadkovania"/>
        <w:rPr>
          <w:b/>
        </w:rPr>
      </w:pPr>
      <w:r w:rsidRPr="00DA0B7F">
        <w:rPr>
          <w:b/>
        </w:rPr>
        <w:t>nehlasovali:</w:t>
      </w:r>
      <w:r>
        <w:rPr>
          <w:b/>
        </w:rPr>
        <w:t xml:space="preserve"> 0</w:t>
      </w:r>
    </w:p>
    <w:p w:rsidR="008E249D" w:rsidRPr="00DA0B7F" w:rsidRDefault="008E249D" w:rsidP="00A84B50">
      <w:pPr>
        <w:pStyle w:val="Bezriadkovania"/>
        <w:rPr>
          <w:b/>
        </w:rPr>
      </w:pPr>
    </w:p>
    <w:p w:rsidR="00A84B50" w:rsidRPr="00DA0B7F" w:rsidRDefault="00A84B50" w:rsidP="00A84B50">
      <w:pPr>
        <w:pStyle w:val="Bezriadkovania"/>
        <w:rPr>
          <w:b/>
        </w:rPr>
      </w:pPr>
    </w:p>
    <w:p w:rsidR="005F650E" w:rsidRPr="00566857" w:rsidRDefault="00566857" w:rsidP="00E73376">
      <w:pPr>
        <w:numPr>
          <w:ilvl w:val="0"/>
          <w:numId w:val="1"/>
        </w:numPr>
        <w:rPr>
          <w:b/>
        </w:rPr>
      </w:pPr>
      <w:r w:rsidRPr="00566857">
        <w:rPr>
          <w:b/>
        </w:rPr>
        <w:t>Aktuálne otázky života v obci</w:t>
      </w:r>
    </w:p>
    <w:p w:rsidR="005F650E" w:rsidRPr="008E249D" w:rsidRDefault="008E249D" w:rsidP="00E13324">
      <w:pPr>
        <w:tabs>
          <w:tab w:val="left" w:pos="284"/>
        </w:tabs>
      </w:pPr>
      <w:r w:rsidRPr="008E249D">
        <w:t>Starosta obce informoval poslancov OZ o prácach na novom septiku.</w:t>
      </w:r>
    </w:p>
    <w:p w:rsidR="0029752E" w:rsidRPr="008E249D" w:rsidRDefault="0029752E" w:rsidP="00E13324">
      <w:pPr>
        <w:tabs>
          <w:tab w:val="left" w:pos="284"/>
        </w:tabs>
      </w:pPr>
    </w:p>
    <w:p w:rsidR="0029752E" w:rsidRDefault="0029752E" w:rsidP="00E13324">
      <w:pPr>
        <w:tabs>
          <w:tab w:val="left" w:pos="284"/>
        </w:tabs>
        <w:rPr>
          <w:b/>
        </w:rPr>
      </w:pPr>
    </w:p>
    <w:p w:rsidR="008E249D" w:rsidRDefault="008E249D" w:rsidP="00E73376">
      <w:pPr>
        <w:numPr>
          <w:ilvl w:val="0"/>
          <w:numId w:val="1"/>
        </w:numPr>
        <w:jc w:val="both"/>
        <w:rPr>
          <w:b/>
        </w:rPr>
      </w:pPr>
      <w:r w:rsidRPr="008E249D">
        <w:rPr>
          <w:b/>
        </w:rPr>
        <w:t xml:space="preserve">doplňujúci bod </w:t>
      </w:r>
      <w:r w:rsidR="00E73376">
        <w:rPr>
          <w:b/>
        </w:rPr>
        <w:t>Z</w:t>
      </w:r>
      <w:r w:rsidRPr="008E249D">
        <w:rPr>
          <w:b/>
        </w:rPr>
        <w:t>mluva o spoločnom postupe uzatvorená podľa § 51 zák. č. 40/1964 Zb</w:t>
      </w:r>
      <w:r>
        <w:rPr>
          <w:b/>
        </w:rPr>
        <w:t>.</w:t>
      </w:r>
    </w:p>
    <w:p w:rsidR="008F3FE3" w:rsidRDefault="008F3FE3" w:rsidP="008D0489">
      <w:pPr>
        <w:jc w:val="both"/>
      </w:pPr>
      <w:r w:rsidRPr="008F3FE3">
        <w:t>Starosta obce informoval poslancov</w:t>
      </w:r>
      <w:r>
        <w:t xml:space="preserve">, že je potrebné schváliť zmluvu o spoločnom postupe uzatvorenej podľa § 51 zák. č. 40/1964 Zb. medzi Prešovským samosprávnym krajom a obcou k realizácii zámeru „ Budovanie základnej environmentálnej infraštruktúry v okrese Snina“ prezentovanej v dokumente Memorandum o vzájomnej spolupráci. </w:t>
      </w:r>
    </w:p>
    <w:p w:rsidR="008E249D" w:rsidRDefault="008F3FE3" w:rsidP="008D0489">
      <w:pPr>
        <w:jc w:val="both"/>
      </w:pPr>
      <w:r>
        <w:t xml:space="preserve">Nakoľko v zmluve sú podmienky, </w:t>
      </w:r>
      <w:r w:rsidR="00632936">
        <w:t>ktoré obec Jalová nemôže splniť, navrhol poslancom OZ zmluvu schváliť s pripomienkami, ktoré poslala  na PSK starostk</w:t>
      </w:r>
      <w:r w:rsidR="008D0489">
        <w:t>a</w:t>
      </w:r>
      <w:r w:rsidR="00B22A82">
        <w:t xml:space="preserve"> obce Ubľa za všetky dotknuté obce.</w:t>
      </w:r>
      <w:r w:rsidR="008D0489">
        <w:t xml:space="preserve"> Taktiež hlavná kontrolórka prezentovala svoje pripomienky.</w:t>
      </w:r>
    </w:p>
    <w:p w:rsidR="00B22A82" w:rsidRDefault="00B22A82" w:rsidP="008E249D"/>
    <w:p w:rsidR="00B22A82" w:rsidRDefault="00B22A82" w:rsidP="00B22A82">
      <w:pPr>
        <w:spacing w:before="120" w:after="120"/>
        <w:jc w:val="both"/>
        <w:rPr>
          <w:b/>
          <w:u w:val="single"/>
        </w:rPr>
      </w:pPr>
      <w:r>
        <w:rPr>
          <w:b/>
          <w:u w:val="single"/>
        </w:rPr>
        <w:t>Písomný návrh na uznesenie:</w:t>
      </w:r>
    </w:p>
    <w:p w:rsidR="00B22A82" w:rsidRDefault="00B22A82" w:rsidP="00B22A82">
      <w:pPr>
        <w:spacing w:before="120" w:after="120"/>
        <w:jc w:val="both"/>
      </w:pPr>
      <w:r>
        <w:t>Obecné zastupiteľstvo v Jalovej</w:t>
      </w:r>
    </w:p>
    <w:p w:rsidR="00B22A82" w:rsidRDefault="00B22A82" w:rsidP="00B22A82">
      <w:pPr>
        <w:spacing w:before="120" w:after="120"/>
        <w:jc w:val="both"/>
        <w:rPr>
          <w:b/>
        </w:rPr>
      </w:pPr>
      <w:r>
        <w:rPr>
          <w:b/>
        </w:rPr>
        <w:t>schvaľuje</w:t>
      </w:r>
    </w:p>
    <w:p w:rsidR="00B22A82" w:rsidRDefault="00B22A82" w:rsidP="00B22A82">
      <w:pPr>
        <w:spacing w:before="120" w:after="120"/>
        <w:jc w:val="both"/>
      </w:pPr>
      <w:r>
        <w:t>Zmluvu o spoločnom postupe uzatvorenej podľa § 51 zák. č. 40/1964 Zb. Občiansky zákonník v znení neskorších predpisov s</w:t>
      </w:r>
      <w:r w:rsidR="004D29D0">
        <w:t> </w:t>
      </w:r>
      <w:r>
        <w:t>pripomienkami</w:t>
      </w:r>
      <w:r w:rsidR="00C13323">
        <w:t>hlavnej kontrolórky:</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bookmarkStart w:id="1" w:name="_Hlk90544683"/>
      <w:r>
        <w:rPr>
          <w:rFonts w:ascii="Times New Roman" w:hAnsi="Times New Roman"/>
          <w:sz w:val="24"/>
          <w:szCs w:val="24"/>
        </w:rPr>
        <w:t>V Článku II ods. 2 písm. b) šiesta odrážka navrhujem pôvodný text „ .....a poradenstva pri spracovaní žiadosti o nenávratný finančný príspevok, ako aj pri príprave verejného obstarávania na realizáciu projektu.“ nahradiť textom „ ......a zabezpečí na vlastné náklady spracovanie žiadosti o nenávratný finančný príspevok a verejné obstarávanie na realizáciu projektu pre jednotlivé obce.“</w:t>
      </w:r>
    </w:p>
    <w:p w:rsidR="004D29D0" w:rsidRDefault="004D29D0" w:rsidP="004D29D0">
      <w:pPr>
        <w:pStyle w:val="Odsekzoznamu"/>
        <w:spacing w:after="120" w:line="240" w:lineRule="auto"/>
        <w:ind w:left="425"/>
        <w:contextualSpacing w:val="0"/>
        <w:jc w:val="both"/>
        <w:rPr>
          <w:rFonts w:ascii="Times New Roman" w:hAnsi="Times New Roman"/>
          <w:sz w:val="24"/>
          <w:szCs w:val="24"/>
        </w:rPr>
      </w:pPr>
      <w:r>
        <w:rPr>
          <w:rFonts w:ascii="Times New Roman" w:hAnsi="Times New Roman"/>
          <w:sz w:val="24"/>
          <w:szCs w:val="24"/>
        </w:rPr>
        <w:t xml:space="preserve">Odôvodnenie: Keďže spracovanie žiadosti o nenávratný finančný príspevok a zabezpečenie procesu verejného obstarávania je finančne náročné a obce nedisponujú dostatočnými finančnými prostriedkami, navrhujem, aby túto ťarchu na seba prebral PSK, ktorý má na tento účel zriadenú Agentúru regionálneho rozvoja Prešovského samosprávneho kraja. </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lastRenderedPageBreak/>
        <w:t xml:space="preserve">Upozorňujem na rozpor medzi textom uvedeným v Článku II ods. 2 písm. c) druhá odrážka, kde je uvedené, že investičný zámer sa má zrealizovať do 5 rokov od 12/2023 a Článkom III ods. 1, kde je uvedené, že „za ukončenie výstavby sa považuje termín ukončenia všetkých aktivít projektu </w:t>
      </w:r>
      <w:r>
        <w:rPr>
          <w:rFonts w:ascii="Times New Roman" w:hAnsi="Times New Roman"/>
          <w:sz w:val="24"/>
          <w:szCs w:val="24"/>
          <w:u w:val="single"/>
        </w:rPr>
        <w:t>vrátane</w:t>
      </w:r>
      <w:r>
        <w:rPr>
          <w:rFonts w:ascii="Times New Roman" w:hAnsi="Times New Roman"/>
          <w:sz w:val="24"/>
          <w:szCs w:val="24"/>
        </w:rPr>
        <w:t xml:space="preserve"> doby udržateľnosti – 5 rokov,  najdlhšie však do 31. 12. 2029“. Ak by platil Článok III ods. 1 a do celkovej doby sa započítavala aj päťročná udržateľnosť projektu, potom na realizáciu samotného projektu (výstavbu) by ostával len rok 2024, čo je v praxi nerealizovateľné. Preto navrhujem v Článku III ods. 1 druhá veta vypustiť slová „vrátane doby udržateľnosti – 5 rokov“.</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V Článku II ods. 2 písm. c) tretia odrážka je uvedené, že sa obec zaväzuje „... v prípade potreby zabezpečiť prerokovanie a schválenie .... na obecnom zastupiteľstve“. Starosta obce predsa nemôže </w:t>
      </w:r>
      <w:r w:rsidRPr="00B8563B">
        <w:rPr>
          <w:rFonts w:ascii="Times New Roman" w:hAnsi="Times New Roman"/>
          <w:sz w:val="24"/>
          <w:szCs w:val="24"/>
          <w:u w:val="single"/>
        </w:rPr>
        <w:t>zabezpečiť schválenie</w:t>
      </w:r>
      <w:r>
        <w:rPr>
          <w:rFonts w:ascii="Times New Roman" w:hAnsi="Times New Roman"/>
          <w:sz w:val="24"/>
          <w:szCs w:val="24"/>
        </w:rPr>
        <w:t>, ide o slobodnú vôľu poslancov obecného zastupiteľstva, môže preložiť materiál na rokovanie obecného zastupiteľstva, ale nemôže zabezpečiť, že bude aj schválený. Preto navrhujem text „...zabezpečiť prerokovanie a schválenie potrebných podkladov súvisiacich...“ nahradiť textom „... predložiť na schválenie potrebné podklady súvisiace...“</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V Článku II ods. 2 písm. c) piata odrážka je uvedené, že sa obec zaväzuje „.... zabezpečiť, aby sa jednotlivé domácnosti, resp. iné nehnuteľnosti pripojili na vybudovaný verejný vodovod a kanalizáciu po realizácii diela.“ Starosta obce predsa nemôže na seba prevziať záväzok, že </w:t>
      </w:r>
      <w:r w:rsidRPr="00B8563B">
        <w:rPr>
          <w:rFonts w:ascii="Times New Roman" w:hAnsi="Times New Roman"/>
          <w:sz w:val="24"/>
          <w:szCs w:val="24"/>
          <w:u w:val="single"/>
        </w:rPr>
        <w:t>zabezpečí</w:t>
      </w:r>
      <w:r>
        <w:rPr>
          <w:rFonts w:ascii="Times New Roman" w:hAnsi="Times New Roman"/>
          <w:sz w:val="24"/>
          <w:szCs w:val="24"/>
        </w:rPr>
        <w:t xml:space="preserve"> pripojenie jednotlivých domácnosti. Preto navrhujem text „... zabezpečiť, aby sa jednotlivé domácnosti...“ nahradiť textom „... vyvinúť maximálne úsilie, aby sa jednotlivé domácnosti....“</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Upozorňujem na to, že v Článku II ods. 2 písm. c) šiesta odrážka je záväzok obce, ktorý bude mať dopad na rozpočet obce v podobe vyšších výdavkov pre obec. Ide o záväzok zabezpečiť po vybudovaní verejného vodovodu a kanalizácie ich stavebno-technické napojenie na rodinné domy, resp. nehnuteľnosti.</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V Článku II ods. 2 písm. c) siedma odrážka sa uvádza, že obec sa zaväzuje „zabezpečiť prevádzkovanie, správu a údržbu vybudovaných stavieb samostatne, združením obcí alebo inou na tento účel zriadenou právnickou osobou.“ Mám za to, že prevádzkovanie, správu a údržbu vzhľadom na prísnu legislatívu nie je schopná ani jedna obec zabezpečovať samostatne. So združovaním obcí na podobný účel nemajú obce dobré skúsenosti. Vzhľadom na veľkosť obcí je nereálne, aby obce zriaďovali na tento účel samostatnú právnickú osobu. Preto navrhujem, aby v rámci tejto odrážky na konci bol doplnený text „...príp. na základe zmluvy o správe uzatvorenej medzi obcou a právnickou organizáciou oprávnenou na podnikanie v tejto oblasti.“ Týmto mám na mysli predovšetkým Východoslovenskú vodárenskú spoločnosť, a.s.</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Tiež upozorňujem na to, že v Článku II ods. 2 písm. c) ôsma odrážka je uvedené, že obec sa zaväzuje financovať náklady na autorský dozor. Ak tieto náklady nebudú oprávneným výdavkom v rámci poskytnutých európskych zdrojov, bude ich musieť obec uhrádzať z vlastných zdrojov.</w:t>
      </w:r>
    </w:p>
    <w:p w:rsidR="004D29D0" w:rsidRDefault="004D29D0" w:rsidP="004D29D0">
      <w:pPr>
        <w:pStyle w:val="Odsekzoznamu"/>
        <w:numPr>
          <w:ilvl w:val="0"/>
          <w:numId w:val="13"/>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V Článku IV ods. 1 navrhujem doplniť písm. f) s textom „f) odstúpením od zmluvy zo strany obce, ak na výstavbu vodovodu a kanalizácie nebude obci poskytnutý nenávratný finančný príspevok vo výške 100 %.“</w:t>
      </w:r>
    </w:p>
    <w:p w:rsidR="004D29D0" w:rsidRDefault="004D29D0" w:rsidP="004D29D0">
      <w:pPr>
        <w:spacing w:after="120"/>
        <w:jc w:val="both"/>
      </w:pPr>
    </w:p>
    <w:p w:rsidR="00B22A82" w:rsidRPr="00B22A82" w:rsidRDefault="004D29D0" w:rsidP="00DB58FD">
      <w:pPr>
        <w:pStyle w:val="m867679423614679929msolistparagraph"/>
        <w:shd w:val="clear" w:color="auto" w:fill="FFFFFF"/>
        <w:spacing w:before="0" w:beforeAutospacing="0" w:after="0" w:afterAutospacing="0"/>
        <w:jc w:val="both"/>
      </w:pPr>
      <w:r>
        <w:t xml:space="preserve">Vítam iniciatívu PSK, ktorý sa zaväzuje rokovať s riadiacim orgánom o možnosti poskytnutia 100 %-ného financovania nákladov výstavby vodovodov a kanalizácií v obciach. Avšak vnímam to tak, že ak takého financovanie nebude riadiacim orgánom schválené, obce v okrese Snina nebudú schopné zabezpečiť zo svojich rozpočtov, ani úverovými </w:t>
      </w:r>
      <w:r>
        <w:lastRenderedPageBreak/>
        <w:t xml:space="preserve">prostriedkami, 5 %-né spolufinancovanie výstavby vodovodu a kanalizácie vo svojej obci. </w:t>
      </w:r>
      <w:r w:rsidRPr="00A843E2">
        <w:rPr>
          <w:b/>
          <w:bCs/>
        </w:rPr>
        <w:t>Preto by bolo vhodnejšie, aby celú realizáciu výstavby prevzal na seba PSK tak, ako to urobil v prípade spracovania projektovej dokumentácie.</w:t>
      </w:r>
      <w:bookmarkEnd w:id="1"/>
    </w:p>
    <w:p w:rsidR="0029752E" w:rsidRPr="008E249D" w:rsidRDefault="0029752E" w:rsidP="00E13324">
      <w:pPr>
        <w:tabs>
          <w:tab w:val="left" w:pos="284"/>
        </w:tabs>
        <w:rPr>
          <w:b/>
        </w:rPr>
      </w:pPr>
    </w:p>
    <w:p w:rsidR="00B22A82" w:rsidRPr="00DA0B7F" w:rsidRDefault="00B22A82" w:rsidP="00B22A82">
      <w:pPr>
        <w:pStyle w:val="Bezriadkovania"/>
        <w:rPr>
          <w:b/>
        </w:rPr>
      </w:pPr>
      <w:r w:rsidRPr="00DA0B7F">
        <w:rPr>
          <w:b/>
        </w:rPr>
        <w:t>Hlasovanie o písomnom návrhu:</w:t>
      </w:r>
    </w:p>
    <w:p w:rsidR="008D0489" w:rsidRPr="00DA0B7F" w:rsidRDefault="008D0489" w:rsidP="008D0489">
      <w:pPr>
        <w:pStyle w:val="Bezriadkovania"/>
      </w:pPr>
      <w:r w:rsidRPr="00DA0B7F">
        <w:rPr>
          <w:b/>
        </w:rPr>
        <w:t>za</w:t>
      </w:r>
      <w:r w:rsidRPr="00DA0B7F">
        <w:t>:</w:t>
      </w:r>
      <w:r>
        <w:t>Mgr. Marianna Michalčinová,</w:t>
      </w:r>
      <w:r w:rsidRPr="00DA0B7F">
        <w:t xml:space="preserve"> Milan Basoš</w:t>
      </w:r>
      <w:r>
        <w:t>, Viktor Leško</w:t>
      </w:r>
    </w:p>
    <w:p w:rsidR="008D0489" w:rsidRPr="00DA0B7F" w:rsidRDefault="008D0489" w:rsidP="008D0489">
      <w:pPr>
        <w:pStyle w:val="Bezriadkovania"/>
      </w:pPr>
      <w:r w:rsidRPr="00DA0B7F">
        <w:rPr>
          <w:b/>
        </w:rPr>
        <w:t>proti</w:t>
      </w:r>
      <w:r w:rsidRPr="00D523FC">
        <w:rPr>
          <w:b/>
          <w:bCs/>
        </w:rPr>
        <w:t>:0</w:t>
      </w:r>
    </w:p>
    <w:p w:rsidR="008D0489" w:rsidRPr="00DA0B7F" w:rsidRDefault="008D0489" w:rsidP="008D0489">
      <w:pPr>
        <w:pStyle w:val="Bezriadkovania"/>
        <w:rPr>
          <w:b/>
        </w:rPr>
      </w:pPr>
      <w:r w:rsidRPr="00DA0B7F">
        <w:rPr>
          <w:b/>
        </w:rPr>
        <w:t>zdržali sa:</w:t>
      </w:r>
      <w:r>
        <w:rPr>
          <w:b/>
        </w:rPr>
        <w:t xml:space="preserve"> 0</w:t>
      </w:r>
    </w:p>
    <w:p w:rsidR="00B22A82" w:rsidRPr="00DA0B7F" w:rsidRDefault="008D0489" w:rsidP="008D0489">
      <w:pPr>
        <w:pStyle w:val="Bezriadkovania"/>
        <w:rPr>
          <w:b/>
        </w:rPr>
      </w:pPr>
      <w:r w:rsidRPr="00DA0B7F">
        <w:rPr>
          <w:b/>
        </w:rPr>
        <w:t>nehlasovali:</w:t>
      </w:r>
      <w:r>
        <w:rPr>
          <w:b/>
        </w:rPr>
        <w:t xml:space="preserve"> 0</w:t>
      </w:r>
    </w:p>
    <w:p w:rsidR="0029752E" w:rsidRDefault="0029752E" w:rsidP="00E13324">
      <w:pPr>
        <w:tabs>
          <w:tab w:val="left" w:pos="284"/>
        </w:tabs>
        <w:rPr>
          <w:b/>
        </w:rPr>
      </w:pPr>
    </w:p>
    <w:p w:rsidR="0029752E" w:rsidRDefault="0029752E" w:rsidP="00E13324">
      <w:pPr>
        <w:tabs>
          <w:tab w:val="left" w:pos="284"/>
        </w:tabs>
        <w:rPr>
          <w:b/>
        </w:rPr>
      </w:pPr>
    </w:p>
    <w:p w:rsidR="005F650E" w:rsidRPr="00DA0B7F" w:rsidRDefault="005F650E" w:rsidP="00E13324">
      <w:pPr>
        <w:tabs>
          <w:tab w:val="left" w:pos="284"/>
        </w:tabs>
        <w:rPr>
          <w:b/>
        </w:rPr>
      </w:pPr>
    </w:p>
    <w:p w:rsidR="00E13324" w:rsidRPr="00DA0B7F" w:rsidRDefault="00B22A82" w:rsidP="00E13324">
      <w:pPr>
        <w:tabs>
          <w:tab w:val="left" w:pos="284"/>
        </w:tabs>
        <w:rPr>
          <w:b/>
        </w:rPr>
      </w:pPr>
      <w:r>
        <w:rPr>
          <w:b/>
        </w:rPr>
        <w:t>7</w:t>
      </w:r>
      <w:r w:rsidR="00E13324" w:rsidRPr="00DA0B7F">
        <w:rPr>
          <w:b/>
        </w:rPr>
        <w:t>. Záver</w:t>
      </w:r>
    </w:p>
    <w:p w:rsidR="00E13324" w:rsidRPr="00DA0B7F" w:rsidRDefault="00E13324" w:rsidP="00E13324">
      <w:pPr>
        <w:tabs>
          <w:tab w:val="left" w:pos="284"/>
        </w:tabs>
      </w:pPr>
      <w:r w:rsidRPr="00DA0B7F">
        <w:tab/>
        <w:t>Starosta obce poďakoval prítomným za účasť.</w:t>
      </w:r>
      <w:r w:rsidRPr="00DA0B7F">
        <w:tab/>
      </w:r>
    </w:p>
    <w:p w:rsidR="00FA56CE" w:rsidRPr="00DA0B7F" w:rsidRDefault="00FA56CE" w:rsidP="00E13324">
      <w:pPr>
        <w:tabs>
          <w:tab w:val="left" w:pos="284"/>
        </w:tabs>
      </w:pPr>
    </w:p>
    <w:p w:rsidR="00FA56CE" w:rsidRPr="00DA0B7F" w:rsidRDefault="00FA56CE" w:rsidP="00E13324">
      <w:pPr>
        <w:tabs>
          <w:tab w:val="left" w:pos="284"/>
        </w:tabs>
      </w:pPr>
    </w:p>
    <w:p w:rsidR="00FA56CE" w:rsidRPr="00DA0B7F" w:rsidRDefault="00FA56CE" w:rsidP="00E13324">
      <w:pPr>
        <w:tabs>
          <w:tab w:val="left" w:pos="284"/>
        </w:tabs>
      </w:pPr>
    </w:p>
    <w:p w:rsidR="00FA56CE" w:rsidRPr="00DA0B7F" w:rsidRDefault="00FA56CE" w:rsidP="00E13324">
      <w:pPr>
        <w:tabs>
          <w:tab w:val="left" w:pos="284"/>
        </w:tabs>
      </w:pPr>
    </w:p>
    <w:p w:rsidR="00FA56CE" w:rsidRPr="00DA0B7F" w:rsidRDefault="00FA56CE" w:rsidP="00E13324">
      <w:pPr>
        <w:tabs>
          <w:tab w:val="left" w:pos="284"/>
        </w:tabs>
        <w:rPr>
          <w:b/>
        </w:rPr>
      </w:pPr>
    </w:p>
    <w:p w:rsidR="00E13324" w:rsidRPr="00DA0B7F" w:rsidRDefault="00E13324" w:rsidP="00E13324">
      <w:pPr>
        <w:tabs>
          <w:tab w:val="left" w:pos="284"/>
        </w:tabs>
        <w:ind w:left="360"/>
        <w:rPr>
          <w:b/>
        </w:rPr>
      </w:pPr>
      <w:r w:rsidRPr="00DA0B7F">
        <w:rPr>
          <w:b/>
        </w:rPr>
        <w:tab/>
      </w:r>
      <w:r w:rsidRPr="00DA0B7F">
        <w:rPr>
          <w:b/>
        </w:rPr>
        <w:tab/>
      </w:r>
      <w:r w:rsidRPr="00DA0B7F">
        <w:rPr>
          <w:b/>
        </w:rPr>
        <w:tab/>
      </w:r>
      <w:r w:rsidRPr="00DA0B7F">
        <w:rPr>
          <w:b/>
        </w:rPr>
        <w:tab/>
      </w:r>
      <w:r w:rsidRPr="00DA0B7F">
        <w:rPr>
          <w:b/>
        </w:rPr>
        <w:tab/>
      </w:r>
      <w:r w:rsidRPr="00DA0B7F">
        <w:rPr>
          <w:b/>
        </w:rPr>
        <w:tab/>
      </w:r>
    </w:p>
    <w:p w:rsidR="00E13324" w:rsidRPr="00DA0B7F" w:rsidRDefault="00E13324" w:rsidP="00E13324">
      <w:pPr>
        <w:tabs>
          <w:tab w:val="left" w:pos="284"/>
        </w:tabs>
        <w:ind w:left="360"/>
        <w:rPr>
          <w:b/>
        </w:rPr>
      </w:pPr>
      <w:r w:rsidRPr="00DA0B7F">
        <w:rPr>
          <w:b/>
        </w:rPr>
        <w:tab/>
      </w:r>
      <w:r w:rsidRPr="00DA0B7F">
        <w:rPr>
          <w:b/>
        </w:rPr>
        <w:tab/>
      </w:r>
      <w:r w:rsidRPr="00DA0B7F">
        <w:rPr>
          <w:b/>
        </w:rPr>
        <w:tab/>
      </w:r>
      <w:r w:rsidRPr="00DA0B7F">
        <w:rPr>
          <w:b/>
        </w:rPr>
        <w:tab/>
      </w:r>
      <w:r w:rsidRPr="00DA0B7F">
        <w:rPr>
          <w:b/>
        </w:rPr>
        <w:tab/>
      </w:r>
      <w:r w:rsidRPr="00DA0B7F">
        <w:rPr>
          <w:b/>
        </w:rPr>
        <w:tab/>
      </w:r>
      <w:r w:rsidRPr="00DA0B7F">
        <w:rPr>
          <w:b/>
        </w:rPr>
        <w:tab/>
        <w:t>________________________</w:t>
      </w:r>
    </w:p>
    <w:p w:rsidR="00E13324" w:rsidRPr="00DA0B7F" w:rsidRDefault="00E13324" w:rsidP="00E13324">
      <w:pPr>
        <w:tabs>
          <w:tab w:val="left" w:pos="284"/>
        </w:tabs>
        <w:ind w:left="360"/>
        <w:rPr>
          <w:b/>
        </w:rPr>
      </w:pPr>
      <w:r w:rsidRPr="00DA0B7F">
        <w:rPr>
          <w:b/>
        </w:rPr>
        <w:tab/>
      </w:r>
      <w:r w:rsidRPr="00DA0B7F">
        <w:rPr>
          <w:b/>
        </w:rPr>
        <w:tab/>
      </w:r>
      <w:r w:rsidRPr="00DA0B7F">
        <w:rPr>
          <w:b/>
        </w:rPr>
        <w:tab/>
      </w:r>
      <w:r w:rsidRPr="00DA0B7F">
        <w:rPr>
          <w:b/>
        </w:rPr>
        <w:tab/>
      </w:r>
      <w:r w:rsidRPr="00DA0B7F">
        <w:rPr>
          <w:b/>
        </w:rPr>
        <w:tab/>
      </w:r>
      <w:r w:rsidRPr="00DA0B7F">
        <w:rPr>
          <w:b/>
        </w:rPr>
        <w:tab/>
      </w:r>
      <w:r w:rsidRPr="00DA0B7F">
        <w:rPr>
          <w:b/>
        </w:rPr>
        <w:tab/>
        <w:t xml:space="preserve"> Radoslav Michalčin, starosta obce</w:t>
      </w: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FA56CE" w:rsidRPr="00DA0B7F" w:rsidRDefault="00FA56CE" w:rsidP="00E13324">
      <w:pPr>
        <w:tabs>
          <w:tab w:val="left" w:pos="284"/>
        </w:tabs>
        <w:ind w:left="360"/>
        <w:rPr>
          <w:b/>
        </w:rPr>
      </w:pPr>
    </w:p>
    <w:p w:rsidR="00E13324" w:rsidRPr="00DA0B7F" w:rsidRDefault="00E13324" w:rsidP="00E13324">
      <w:pPr>
        <w:tabs>
          <w:tab w:val="left" w:pos="284"/>
        </w:tabs>
        <w:ind w:left="360"/>
      </w:pPr>
      <w:r w:rsidRPr="00DA0B7F">
        <w:t>Overovatelia:</w:t>
      </w:r>
    </w:p>
    <w:p w:rsidR="00E13324" w:rsidRPr="00DA0B7F" w:rsidRDefault="00E13324" w:rsidP="00E13324">
      <w:pPr>
        <w:tabs>
          <w:tab w:val="left" w:pos="284"/>
        </w:tabs>
        <w:ind w:left="360"/>
      </w:pPr>
      <w:r w:rsidRPr="00DA0B7F">
        <w:tab/>
      </w:r>
      <w:r w:rsidRPr="00DA0B7F">
        <w:tab/>
      </w:r>
    </w:p>
    <w:p w:rsidR="00FA56CE" w:rsidRPr="00DA0B7F" w:rsidRDefault="0067614D" w:rsidP="00E13324">
      <w:pPr>
        <w:tabs>
          <w:tab w:val="left" w:pos="284"/>
        </w:tabs>
        <w:ind w:left="360"/>
      </w:pPr>
      <w:r>
        <w:t>Mgr. Marianna Michalčinová</w:t>
      </w:r>
      <w:r w:rsidR="00E13324" w:rsidRPr="00DA0B7F">
        <w:tab/>
      </w:r>
      <w:r w:rsidR="00E13324" w:rsidRPr="00DA0B7F">
        <w:tab/>
      </w:r>
      <w:r w:rsidR="00E13324" w:rsidRPr="00DA0B7F">
        <w:tab/>
      </w:r>
      <w:r w:rsidR="00FA56CE" w:rsidRPr="00DA0B7F">
        <w:t>.........................................................</w:t>
      </w:r>
    </w:p>
    <w:p w:rsidR="00FA56CE" w:rsidRPr="00DA0B7F" w:rsidRDefault="00FA56CE" w:rsidP="00E13324">
      <w:pPr>
        <w:tabs>
          <w:tab w:val="left" w:pos="284"/>
        </w:tabs>
        <w:ind w:left="360"/>
      </w:pPr>
    </w:p>
    <w:p w:rsidR="00E13324" w:rsidRPr="00DA0B7F" w:rsidRDefault="00A84B50" w:rsidP="00E13324">
      <w:pPr>
        <w:tabs>
          <w:tab w:val="left" w:pos="284"/>
        </w:tabs>
        <w:ind w:left="360"/>
      </w:pPr>
      <w:r w:rsidRPr="00DA0B7F">
        <w:t>Milan Basoš</w:t>
      </w:r>
      <w:r w:rsidRPr="00DA0B7F">
        <w:tab/>
      </w:r>
      <w:r w:rsidRPr="00DA0B7F">
        <w:tab/>
      </w:r>
      <w:r w:rsidRPr="00DA0B7F">
        <w:tab/>
      </w:r>
      <w:r w:rsidRPr="00DA0B7F">
        <w:tab/>
      </w:r>
      <w:r w:rsidRPr="00DA0B7F">
        <w:tab/>
        <w:t>........................................................</w:t>
      </w:r>
      <w:r w:rsidR="00E13324" w:rsidRPr="00DA0B7F">
        <w:tab/>
      </w:r>
      <w:r w:rsidR="00E13324" w:rsidRPr="00DA0B7F">
        <w:tab/>
      </w:r>
      <w:r w:rsidR="00E13324" w:rsidRPr="00DA0B7F">
        <w:tab/>
      </w:r>
      <w:r w:rsidR="00E13324" w:rsidRPr="00DA0B7F">
        <w:tab/>
      </w:r>
      <w:r w:rsidR="00E13324" w:rsidRPr="00DA0B7F">
        <w:rPr>
          <w:b/>
        </w:rPr>
        <w:tab/>
      </w:r>
      <w:r w:rsidR="00E13324" w:rsidRPr="00DA0B7F">
        <w:rPr>
          <w:b/>
        </w:rPr>
        <w:tab/>
      </w:r>
      <w:r w:rsidR="00E13324" w:rsidRPr="00DA0B7F">
        <w:rPr>
          <w:b/>
        </w:rPr>
        <w:tab/>
      </w:r>
      <w:r w:rsidR="00E13324" w:rsidRPr="00DA0B7F">
        <w:rPr>
          <w:b/>
        </w:rPr>
        <w:tab/>
      </w:r>
      <w:r w:rsidR="00E13324" w:rsidRPr="00DA0B7F">
        <w:rPr>
          <w:b/>
        </w:rPr>
        <w:tab/>
      </w:r>
      <w:r w:rsidR="00E13324" w:rsidRPr="00DA0B7F">
        <w:rPr>
          <w:b/>
        </w:rPr>
        <w:tab/>
      </w:r>
    </w:p>
    <w:p w:rsidR="00E13324" w:rsidRPr="00DA0B7F" w:rsidRDefault="00E13324" w:rsidP="00E13324">
      <w:pPr>
        <w:tabs>
          <w:tab w:val="left" w:pos="284"/>
        </w:tabs>
        <w:rPr>
          <w:b/>
        </w:rPr>
      </w:pPr>
    </w:p>
    <w:p w:rsidR="00E13324" w:rsidRPr="00DA0B7F" w:rsidRDefault="00E13324" w:rsidP="00E13324"/>
    <w:p w:rsidR="008D1560" w:rsidRPr="00DA0B7F" w:rsidRDefault="008D1560"/>
    <w:sectPr w:rsidR="008D1560" w:rsidRPr="00DA0B7F" w:rsidSect="008D1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69D"/>
    <w:multiLevelType w:val="hybridMultilevel"/>
    <w:tmpl w:val="639A6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281407"/>
    <w:multiLevelType w:val="hybridMultilevel"/>
    <w:tmpl w:val="A50AD9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052F09"/>
    <w:multiLevelType w:val="hybridMultilevel"/>
    <w:tmpl w:val="CC2405EE"/>
    <w:lvl w:ilvl="0" w:tplc="112E4ED6">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094163"/>
    <w:multiLevelType w:val="hybridMultilevel"/>
    <w:tmpl w:val="2026BD4A"/>
    <w:lvl w:ilvl="0" w:tplc="75F83818">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142158E"/>
    <w:multiLevelType w:val="hybridMultilevel"/>
    <w:tmpl w:val="2A66EE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AA3726"/>
    <w:multiLevelType w:val="hybridMultilevel"/>
    <w:tmpl w:val="3FDAE1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0335762"/>
    <w:multiLevelType w:val="hybridMultilevel"/>
    <w:tmpl w:val="ADF2BB0E"/>
    <w:lvl w:ilvl="0" w:tplc="8822F392">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41B5758A"/>
    <w:multiLevelType w:val="hybridMultilevel"/>
    <w:tmpl w:val="1C3EFBA0"/>
    <w:lvl w:ilvl="0" w:tplc="322660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B30328D"/>
    <w:multiLevelType w:val="hybridMultilevel"/>
    <w:tmpl w:val="8162096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7BF36918"/>
    <w:multiLevelType w:val="hybridMultilevel"/>
    <w:tmpl w:val="8162096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3324"/>
    <w:rsid w:val="000352BD"/>
    <w:rsid w:val="00135048"/>
    <w:rsid w:val="001471D2"/>
    <w:rsid w:val="001C054E"/>
    <w:rsid w:val="001D49D4"/>
    <w:rsid w:val="001F061F"/>
    <w:rsid w:val="001F4ED0"/>
    <w:rsid w:val="0021141C"/>
    <w:rsid w:val="0027549A"/>
    <w:rsid w:val="0029752E"/>
    <w:rsid w:val="002B24C4"/>
    <w:rsid w:val="002C7573"/>
    <w:rsid w:val="0032417B"/>
    <w:rsid w:val="00396C37"/>
    <w:rsid w:val="00436FD5"/>
    <w:rsid w:val="00444BE6"/>
    <w:rsid w:val="004625D7"/>
    <w:rsid w:val="004846C9"/>
    <w:rsid w:val="004977CB"/>
    <w:rsid w:val="004B372E"/>
    <w:rsid w:val="004D29D0"/>
    <w:rsid w:val="005033A2"/>
    <w:rsid w:val="00566857"/>
    <w:rsid w:val="005A2C40"/>
    <w:rsid w:val="005C1F65"/>
    <w:rsid w:val="005E15FB"/>
    <w:rsid w:val="005F532D"/>
    <w:rsid w:val="005F650E"/>
    <w:rsid w:val="0062700C"/>
    <w:rsid w:val="00632936"/>
    <w:rsid w:val="0067614D"/>
    <w:rsid w:val="006B34B9"/>
    <w:rsid w:val="006C50F1"/>
    <w:rsid w:val="007823AE"/>
    <w:rsid w:val="007B58DE"/>
    <w:rsid w:val="007E56E6"/>
    <w:rsid w:val="00837090"/>
    <w:rsid w:val="008D0489"/>
    <w:rsid w:val="008D1560"/>
    <w:rsid w:val="008E249D"/>
    <w:rsid w:val="008F3FE3"/>
    <w:rsid w:val="009071F1"/>
    <w:rsid w:val="0099738D"/>
    <w:rsid w:val="00A47F0E"/>
    <w:rsid w:val="00A802CA"/>
    <w:rsid w:val="00A84B50"/>
    <w:rsid w:val="00AD7E08"/>
    <w:rsid w:val="00AE63D0"/>
    <w:rsid w:val="00B22A82"/>
    <w:rsid w:val="00B251E5"/>
    <w:rsid w:val="00B37814"/>
    <w:rsid w:val="00B77C9F"/>
    <w:rsid w:val="00BD57E4"/>
    <w:rsid w:val="00C00933"/>
    <w:rsid w:val="00C13323"/>
    <w:rsid w:val="00C951F3"/>
    <w:rsid w:val="00D36E53"/>
    <w:rsid w:val="00D523FC"/>
    <w:rsid w:val="00DA0B7F"/>
    <w:rsid w:val="00DB58FD"/>
    <w:rsid w:val="00DC0FC9"/>
    <w:rsid w:val="00E13324"/>
    <w:rsid w:val="00E44F1B"/>
    <w:rsid w:val="00E73376"/>
    <w:rsid w:val="00F37209"/>
    <w:rsid w:val="00F372A3"/>
    <w:rsid w:val="00FA56C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332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4977CB"/>
    <w:pPr>
      <w:keepNext/>
      <w:keepLines/>
      <w:spacing w:before="40"/>
      <w:outlineLvl w:val="1"/>
    </w:pPr>
    <w:rPr>
      <w:rFonts w:asciiTheme="majorHAnsi" w:eastAsiaTheme="majorEastAsia" w:hAnsiTheme="majorHAnsi" w:cstheme="majorBidi"/>
      <w:color w:val="365F91" w:themeColor="accent1" w:themeShade="BF"/>
      <w:sz w:val="26"/>
      <w:szCs w:val="2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13324"/>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4977CB"/>
    <w:rPr>
      <w:rFonts w:asciiTheme="majorHAnsi" w:eastAsiaTheme="majorEastAsia" w:hAnsiTheme="majorHAnsi" w:cstheme="majorBidi"/>
      <w:color w:val="365F91" w:themeColor="accent1" w:themeShade="BF"/>
      <w:sz w:val="26"/>
      <w:szCs w:val="26"/>
      <w:lang w:val="cs-CZ" w:eastAsia="cs-CZ"/>
    </w:rPr>
  </w:style>
  <w:style w:type="paragraph" w:styleId="Odsekzoznamu">
    <w:name w:val="List Paragraph"/>
    <w:basedOn w:val="Normlny"/>
    <w:uiPriority w:val="34"/>
    <w:qFormat/>
    <w:rsid w:val="004977CB"/>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y"/>
    <w:link w:val="ZkladntextChar"/>
    <w:unhideWhenUsed/>
    <w:rsid w:val="00444BE6"/>
    <w:pPr>
      <w:spacing w:after="120"/>
      <w:jc w:val="both"/>
    </w:pPr>
    <w:rPr>
      <w:lang w:eastAsia="en-US"/>
    </w:rPr>
  </w:style>
  <w:style w:type="character" w:customStyle="1" w:styleId="ZkladntextChar">
    <w:name w:val="Základný text Char"/>
    <w:basedOn w:val="Predvolenpsmoodseku"/>
    <w:link w:val="Zkladntext"/>
    <w:rsid w:val="00444BE6"/>
    <w:rPr>
      <w:rFonts w:ascii="Times New Roman" w:eastAsia="Times New Roman" w:hAnsi="Times New Roman" w:cs="Times New Roman"/>
      <w:sz w:val="24"/>
      <w:szCs w:val="24"/>
    </w:rPr>
  </w:style>
  <w:style w:type="paragraph" w:customStyle="1" w:styleId="m867679423614679929msolistparagraph">
    <w:name w:val="m_867679423614679929msolistparagraph"/>
    <w:basedOn w:val="Normlny"/>
    <w:rsid w:val="00B22A82"/>
    <w:pPr>
      <w:spacing w:before="100" w:beforeAutospacing="1" w:after="100" w:afterAutospacing="1"/>
    </w:pPr>
  </w:style>
  <w:style w:type="paragraph" w:styleId="Normlnywebov">
    <w:name w:val="Normal (Web)"/>
    <w:basedOn w:val="Normlny"/>
    <w:uiPriority w:val="99"/>
    <w:semiHidden/>
    <w:unhideWhenUsed/>
    <w:rsid w:val="00B22A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3321424">
      <w:bodyDiv w:val="1"/>
      <w:marLeft w:val="0"/>
      <w:marRight w:val="0"/>
      <w:marTop w:val="0"/>
      <w:marBottom w:val="0"/>
      <w:divBdr>
        <w:top w:val="none" w:sz="0" w:space="0" w:color="auto"/>
        <w:left w:val="none" w:sz="0" w:space="0" w:color="auto"/>
        <w:bottom w:val="none" w:sz="0" w:space="0" w:color="auto"/>
        <w:right w:val="none" w:sz="0" w:space="0" w:color="auto"/>
      </w:divBdr>
    </w:div>
    <w:div w:id="1678382343">
      <w:bodyDiv w:val="1"/>
      <w:marLeft w:val="0"/>
      <w:marRight w:val="0"/>
      <w:marTop w:val="0"/>
      <w:marBottom w:val="0"/>
      <w:divBdr>
        <w:top w:val="none" w:sz="0" w:space="0" w:color="auto"/>
        <w:left w:val="none" w:sz="0" w:space="0" w:color="auto"/>
        <w:bottom w:val="none" w:sz="0" w:space="0" w:color="auto"/>
        <w:right w:val="none" w:sz="0" w:space="0" w:color="auto"/>
      </w:divBdr>
    </w:div>
    <w:div w:id="19224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9465</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2021-11-22T09:05:00Z</cp:lastPrinted>
  <dcterms:created xsi:type="dcterms:W3CDTF">2022-01-04T12:12:00Z</dcterms:created>
  <dcterms:modified xsi:type="dcterms:W3CDTF">2022-01-04T12:12:00Z</dcterms:modified>
</cp:coreProperties>
</file>